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2F1277">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2F1277">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6C3A61" w:rsidP="00013FB9">
            <w:pPr>
              <w:ind w:left="318" w:right="317" w:firstLine="0"/>
              <w:jc w:val="center"/>
              <w:rPr>
                <w:b/>
                <w:sz w:val="36"/>
                <w:szCs w:val="36"/>
              </w:rPr>
            </w:pPr>
            <w:r>
              <w:rPr>
                <w:b/>
                <w:sz w:val="36"/>
                <w:szCs w:val="36"/>
              </w:rPr>
              <w:t xml:space="preserve">THỦ TỤC </w:t>
            </w:r>
            <w:r w:rsidR="00953E4A">
              <w:rPr>
                <w:b/>
                <w:sz w:val="36"/>
                <w:szCs w:val="36"/>
              </w:rPr>
              <w:t>ĐẾN CẢNG BIỂN ĐỐI VỚI TÀU THUYỀN</w:t>
            </w:r>
            <w:r w:rsidR="00013FB9">
              <w:rPr>
                <w:b/>
                <w:sz w:val="36"/>
                <w:szCs w:val="36"/>
              </w:rPr>
              <w:t xml:space="preserve"> NƯỚC NGOÀI CÓ ĐỘNG CƠ CHẠY BẰNG NĂNG LƯỢNG HẠT NHÂN HOẶC TÀU VẬN CHUYỂN CHẤT PHÓNG XẠ</w:t>
            </w: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953E4A">
                  <w:pPr>
                    <w:rPr>
                      <w:szCs w:val="28"/>
                    </w:rPr>
                  </w:pPr>
                  <w:r>
                    <w:rPr>
                      <w:szCs w:val="28"/>
                    </w:rPr>
                    <w:t>QT.</w:t>
                  </w:r>
                  <w:r w:rsidR="00953E4A">
                    <w:rPr>
                      <w:szCs w:val="28"/>
                    </w:rPr>
                    <w:t>VT</w:t>
                  </w:r>
                  <w:r w:rsidR="00007ABE" w:rsidRPr="00955496">
                    <w:rPr>
                      <w:szCs w:val="28"/>
                    </w:rPr>
                    <w:t>.</w:t>
                  </w:r>
                  <w:r w:rsidR="00953E4A">
                    <w:rPr>
                      <w:szCs w:val="28"/>
                    </w:rPr>
                    <w:t>13</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bookmarkStart w:id="0" w:name="_GoBack"/>
            <w:bookmarkEnd w:id="0"/>
          </w:p>
          <w:p w:rsidR="00007ABE" w:rsidRPr="00955496" w:rsidRDefault="00007ABE" w:rsidP="00007ABE">
            <w:pPr>
              <w:rPr>
                <w:szCs w:val="28"/>
              </w:rPr>
            </w:pPr>
          </w:p>
          <w:p w:rsidR="003776AB" w:rsidRPr="00955496" w:rsidRDefault="003776AB" w:rsidP="00007ABE">
            <w:pPr>
              <w:rPr>
                <w:szCs w:val="28"/>
              </w:rPr>
            </w:pPr>
          </w:p>
        </w:tc>
      </w:tr>
      <w:tr w:rsidR="00955496" w:rsidRPr="00955496" w:rsidTr="002F1277">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2F1277">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CB69DB" w:rsidP="00FC5979">
            <w:pPr>
              <w:spacing w:after="0" w:line="320" w:lineRule="exact"/>
              <w:ind w:firstLine="0"/>
              <w:jc w:val="center"/>
              <w:rPr>
                <w:szCs w:val="28"/>
              </w:rPr>
            </w:pPr>
            <w:r>
              <w:rPr>
                <w:szCs w:val="28"/>
              </w:rPr>
              <w:t>Nguyễn Thị Minh Nguyệt</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2F1277">
            <w:pPr>
              <w:spacing w:after="0" w:line="320" w:lineRule="exact"/>
              <w:ind w:firstLine="0"/>
              <w:jc w:val="center"/>
              <w:rPr>
                <w:szCs w:val="28"/>
              </w:rPr>
            </w:pPr>
            <w:r w:rsidRPr="00955496">
              <w:rPr>
                <w:szCs w:val="28"/>
              </w:rPr>
              <w:t xml:space="preserve">Nguyễn </w:t>
            </w:r>
            <w:r w:rsidR="002F1277">
              <w:rPr>
                <w:szCs w:val="28"/>
              </w:rPr>
              <w:t>Ngọc Đông</w:t>
            </w:r>
          </w:p>
        </w:tc>
      </w:tr>
      <w:tr w:rsidR="00955496" w:rsidRPr="00955496" w:rsidTr="002F1277">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CB69DB" w:rsidP="00CB69DB">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757BB9"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2F1277">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99642F" w:rsidRDefault="0099642F" w:rsidP="00DB549E">
            <w:pPr>
              <w:ind w:firstLine="0"/>
              <w:rPr>
                <w:sz w:val="24"/>
                <w:szCs w:val="28"/>
              </w:rPr>
            </w:pPr>
          </w:p>
          <w:p w:rsidR="0099642F" w:rsidRDefault="0099642F" w:rsidP="00DB549E">
            <w:pPr>
              <w:ind w:firstLine="0"/>
              <w:rPr>
                <w:sz w:val="24"/>
                <w:szCs w:val="28"/>
              </w:rPr>
            </w:pPr>
          </w:p>
          <w:p w:rsidR="0099642F" w:rsidRDefault="0099642F" w:rsidP="00DB549E">
            <w:pPr>
              <w:ind w:firstLine="0"/>
              <w:rPr>
                <w:sz w:val="24"/>
                <w:szCs w:val="28"/>
              </w:rPr>
            </w:pPr>
          </w:p>
          <w:p w:rsidR="0099642F" w:rsidRPr="00955496" w:rsidRDefault="0099642F"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p>
    <w:p w:rsidR="00007ABE" w:rsidRPr="00955496" w:rsidRDefault="00757BB9">
      <w:pPr>
        <w:spacing w:before="0" w:after="160" w:line="259" w:lineRule="auto"/>
        <w:ind w:firstLine="0"/>
        <w:jc w:val="left"/>
        <w:rPr>
          <w:rFonts w:cs="Times New Roman"/>
          <w:b/>
          <w:szCs w:val="28"/>
        </w:rPr>
      </w:pPr>
      <w:r>
        <w:rPr>
          <w:rFonts w:cs="Times New Roman"/>
          <w:b/>
          <w:noProof/>
          <w:szCs w:val="28"/>
        </w:rPr>
        <w:pict>
          <v:rect id="_x0000_s1075" style="position:absolute;margin-left:-1.25pt;margin-top:11.3pt;width:452.95pt;height:534.6pt;z-index:251685888">
            <v:textbox style="mso-next-textbox:#_x0000_s1075" inset=".7mm,,.7mm">
              <w:txbxContent>
                <w:p w:rsidR="00953E4A" w:rsidRPr="00D20EDD" w:rsidRDefault="00953E4A"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53E4A" w:rsidRPr="008123CF" w:rsidTr="00007ABE">
                    <w:trPr>
                      <w:trHeight w:val="367"/>
                    </w:trPr>
                    <w:tc>
                      <w:tcPr>
                        <w:tcW w:w="280" w:type="pct"/>
                      </w:tcPr>
                      <w:p w:rsidR="00953E4A" w:rsidRDefault="00953E4A" w:rsidP="00007ABE">
                        <w:pPr>
                          <w:ind w:left="-424"/>
                          <w:jc w:val="center"/>
                        </w:pPr>
                        <w:r w:rsidRPr="007C23BA">
                          <w:rPr>
                            <w:rFonts w:ascii="Courier New" w:hAnsi="Courier New"/>
                            <w:b/>
                            <w:noProof/>
                            <w:sz w:val="24"/>
                            <w:szCs w:val="24"/>
                          </w:rPr>
                          <w:t>x</w:t>
                        </w:r>
                      </w:p>
                    </w:tc>
                    <w:tc>
                      <w:tcPr>
                        <w:tcW w:w="2289" w:type="pct"/>
                        <w:vAlign w:val="center"/>
                      </w:tcPr>
                      <w:p w:rsidR="00953E4A" w:rsidRPr="008123CF" w:rsidRDefault="00953E4A"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53E4A" w:rsidRDefault="00953E4A" w:rsidP="00007ABE">
                        <w:pPr>
                          <w:ind w:left="142" w:hanging="44"/>
                        </w:pPr>
                        <w:r w:rsidRPr="006E3075">
                          <w:rPr>
                            <w:rFonts w:ascii="Courier New" w:hAnsi="Courier New"/>
                            <w:b/>
                            <w:noProof/>
                            <w:sz w:val="24"/>
                            <w:szCs w:val="24"/>
                          </w:rPr>
                          <w:t>x</w:t>
                        </w:r>
                      </w:p>
                    </w:tc>
                    <w:tc>
                      <w:tcPr>
                        <w:tcW w:w="2096" w:type="pct"/>
                        <w:vAlign w:val="center"/>
                      </w:tcPr>
                      <w:p w:rsidR="00953E4A" w:rsidRPr="008123CF" w:rsidRDefault="00953E4A"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53E4A" w:rsidRPr="008123CF" w:rsidTr="00007ABE">
                    <w:trPr>
                      <w:trHeight w:val="367"/>
                    </w:trPr>
                    <w:tc>
                      <w:tcPr>
                        <w:tcW w:w="280" w:type="pct"/>
                      </w:tcPr>
                      <w:p w:rsidR="00953E4A" w:rsidRDefault="00953E4A" w:rsidP="00007ABE">
                        <w:pPr>
                          <w:ind w:left="-424"/>
                          <w:jc w:val="center"/>
                        </w:pPr>
                        <w:r w:rsidRPr="007C23BA">
                          <w:rPr>
                            <w:rFonts w:ascii="Courier New" w:hAnsi="Courier New"/>
                            <w:b/>
                            <w:noProof/>
                            <w:sz w:val="24"/>
                            <w:szCs w:val="24"/>
                          </w:rPr>
                          <w:t>x</w:t>
                        </w:r>
                      </w:p>
                    </w:tc>
                    <w:tc>
                      <w:tcPr>
                        <w:tcW w:w="2289" w:type="pct"/>
                        <w:vAlign w:val="center"/>
                      </w:tcPr>
                      <w:p w:rsidR="00953E4A" w:rsidRPr="008123CF" w:rsidRDefault="00953E4A" w:rsidP="00007ABE">
                        <w:pPr>
                          <w:ind w:left="142" w:hanging="44"/>
                          <w:outlineLvl w:val="0"/>
                          <w:rPr>
                            <w:noProof/>
                            <w:sz w:val="24"/>
                            <w:szCs w:val="24"/>
                          </w:rPr>
                        </w:pPr>
                        <w:r>
                          <w:rPr>
                            <w:noProof/>
                            <w:sz w:val="24"/>
                            <w:szCs w:val="24"/>
                          </w:rPr>
                          <w:t>Văn phòng Bộ</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vAlign w:val="center"/>
                      </w:tcPr>
                      <w:p w:rsidR="00953E4A" w:rsidRPr="00301490" w:rsidRDefault="00953E4A" w:rsidP="00007ABE">
                        <w:pPr>
                          <w:spacing w:before="60" w:after="60"/>
                          <w:ind w:left="142" w:hanging="44"/>
                          <w:rPr>
                            <w:sz w:val="24"/>
                            <w:szCs w:val="24"/>
                          </w:rPr>
                        </w:pPr>
                        <w:r w:rsidRPr="00301490">
                          <w:rPr>
                            <w:sz w:val="24"/>
                            <w:szCs w:val="24"/>
                          </w:rPr>
                          <w:t xml:space="preserve">Vụ Tổ chức cán bộ </w:t>
                        </w:r>
                      </w:p>
                    </w:tc>
                  </w:tr>
                  <w:tr w:rsidR="00953E4A" w:rsidRPr="008123CF" w:rsidTr="00007ABE">
                    <w:tc>
                      <w:tcPr>
                        <w:tcW w:w="280" w:type="pct"/>
                      </w:tcPr>
                      <w:p w:rsidR="00953E4A" w:rsidRDefault="00953E4A" w:rsidP="00007ABE">
                        <w:pPr>
                          <w:ind w:left="-424"/>
                          <w:jc w:val="center"/>
                        </w:pPr>
                        <w:r w:rsidRPr="00171FE2">
                          <w:rPr>
                            <w:rFonts w:ascii="Courier New" w:hAnsi="Courier New"/>
                            <w:b/>
                            <w:noProof/>
                            <w:sz w:val="24"/>
                            <w:szCs w:val="24"/>
                          </w:rPr>
                          <w:t>□</w:t>
                        </w:r>
                      </w:p>
                    </w:tc>
                    <w:tc>
                      <w:tcPr>
                        <w:tcW w:w="2289" w:type="pct"/>
                        <w:vAlign w:val="center"/>
                      </w:tcPr>
                      <w:p w:rsidR="00953E4A" w:rsidRPr="00912D2F" w:rsidRDefault="00953E4A"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vAlign w:val="center"/>
                      </w:tcPr>
                      <w:p w:rsidR="00953E4A" w:rsidRPr="00301490" w:rsidRDefault="00953E4A" w:rsidP="00007ABE">
                        <w:pPr>
                          <w:spacing w:before="60" w:after="60"/>
                          <w:ind w:left="142" w:hanging="44"/>
                          <w:rPr>
                            <w:sz w:val="24"/>
                            <w:szCs w:val="24"/>
                          </w:rPr>
                        </w:pPr>
                        <w:r w:rsidRPr="00301490">
                          <w:rPr>
                            <w:sz w:val="24"/>
                            <w:szCs w:val="24"/>
                          </w:rPr>
                          <w:t xml:space="preserve">Vụ Hợp tác quốc tế   </w:t>
                        </w:r>
                      </w:p>
                    </w:tc>
                  </w:tr>
                  <w:tr w:rsidR="00953E4A" w:rsidRPr="008123CF" w:rsidTr="00007ABE">
                    <w:tc>
                      <w:tcPr>
                        <w:tcW w:w="280" w:type="pct"/>
                      </w:tcPr>
                      <w:p w:rsidR="00953E4A" w:rsidRDefault="00953E4A" w:rsidP="00007ABE">
                        <w:pPr>
                          <w:ind w:left="-424"/>
                          <w:jc w:val="center"/>
                        </w:pPr>
                        <w:r w:rsidRPr="00171FE2">
                          <w:rPr>
                            <w:rFonts w:ascii="Courier New" w:hAnsi="Courier New"/>
                            <w:b/>
                            <w:noProof/>
                            <w:sz w:val="24"/>
                            <w:szCs w:val="24"/>
                          </w:rPr>
                          <w:t>□</w:t>
                        </w:r>
                      </w:p>
                    </w:tc>
                    <w:tc>
                      <w:tcPr>
                        <w:tcW w:w="2289" w:type="pct"/>
                        <w:vAlign w:val="center"/>
                      </w:tcPr>
                      <w:p w:rsidR="00953E4A" w:rsidRPr="008123CF" w:rsidRDefault="00953E4A" w:rsidP="00007ABE">
                        <w:pPr>
                          <w:ind w:left="142" w:hanging="44"/>
                          <w:outlineLvl w:val="0"/>
                          <w:rPr>
                            <w:noProof/>
                            <w:sz w:val="24"/>
                            <w:szCs w:val="24"/>
                          </w:rPr>
                        </w:pPr>
                        <w:r w:rsidRPr="008123CF">
                          <w:rPr>
                            <w:noProof/>
                            <w:sz w:val="24"/>
                            <w:szCs w:val="24"/>
                          </w:rPr>
                          <w:t>Vụ Tài chính</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vAlign w:val="center"/>
                      </w:tcPr>
                      <w:p w:rsidR="00953E4A" w:rsidRPr="008123CF" w:rsidRDefault="00953E4A" w:rsidP="00007ABE">
                        <w:pPr>
                          <w:spacing w:before="60" w:after="60"/>
                          <w:ind w:left="142" w:hanging="44"/>
                          <w:rPr>
                            <w:sz w:val="24"/>
                            <w:szCs w:val="24"/>
                            <w:lang w:val="fr-FR"/>
                          </w:rPr>
                        </w:pPr>
                        <w:r w:rsidRPr="008123CF">
                          <w:rPr>
                            <w:sz w:val="24"/>
                            <w:szCs w:val="24"/>
                            <w:lang w:val="fr-FR"/>
                          </w:rPr>
                          <w:t xml:space="preserve">Vụ Môi trường </w:t>
                        </w:r>
                      </w:p>
                    </w:tc>
                  </w:tr>
                  <w:tr w:rsidR="00953E4A" w:rsidRPr="008123CF" w:rsidTr="00007ABE">
                    <w:tc>
                      <w:tcPr>
                        <w:tcW w:w="280" w:type="pct"/>
                      </w:tcPr>
                      <w:p w:rsidR="00953E4A" w:rsidRDefault="00953E4A" w:rsidP="00007ABE">
                        <w:pPr>
                          <w:ind w:left="-424"/>
                          <w:jc w:val="center"/>
                        </w:pPr>
                        <w:r w:rsidRPr="00171FE2">
                          <w:rPr>
                            <w:rFonts w:ascii="Courier New" w:hAnsi="Courier New"/>
                            <w:b/>
                            <w:noProof/>
                            <w:sz w:val="24"/>
                            <w:szCs w:val="24"/>
                          </w:rPr>
                          <w:t>□</w:t>
                        </w:r>
                      </w:p>
                    </w:tc>
                    <w:tc>
                      <w:tcPr>
                        <w:tcW w:w="2289" w:type="pct"/>
                        <w:vAlign w:val="center"/>
                      </w:tcPr>
                      <w:p w:rsidR="00953E4A" w:rsidRPr="008123CF" w:rsidRDefault="00953E4A"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vAlign w:val="center"/>
                      </w:tcPr>
                      <w:p w:rsidR="00953E4A" w:rsidRPr="00301490" w:rsidRDefault="00953E4A"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53E4A" w:rsidRPr="008123CF" w:rsidTr="00007ABE">
                    <w:tc>
                      <w:tcPr>
                        <w:tcW w:w="280" w:type="pct"/>
                      </w:tcPr>
                      <w:p w:rsidR="00953E4A" w:rsidRDefault="00953E4A" w:rsidP="00007ABE">
                        <w:pPr>
                          <w:ind w:left="-424"/>
                          <w:jc w:val="center"/>
                        </w:pPr>
                        <w:r w:rsidRPr="00171FE2">
                          <w:rPr>
                            <w:rFonts w:ascii="Courier New" w:hAnsi="Courier New"/>
                            <w:b/>
                            <w:noProof/>
                            <w:sz w:val="24"/>
                            <w:szCs w:val="24"/>
                          </w:rPr>
                          <w:t>□</w:t>
                        </w:r>
                      </w:p>
                    </w:tc>
                    <w:tc>
                      <w:tcPr>
                        <w:tcW w:w="2289" w:type="pct"/>
                        <w:vAlign w:val="center"/>
                      </w:tcPr>
                      <w:p w:rsidR="00953E4A" w:rsidRPr="008123CF" w:rsidRDefault="00953E4A"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vAlign w:val="center"/>
                      </w:tcPr>
                      <w:p w:rsidR="00953E4A" w:rsidRPr="008123CF" w:rsidRDefault="00953E4A" w:rsidP="00007ABE">
                        <w:pPr>
                          <w:ind w:left="142" w:hanging="44"/>
                          <w:outlineLvl w:val="0"/>
                          <w:rPr>
                            <w:noProof/>
                            <w:sz w:val="24"/>
                            <w:szCs w:val="24"/>
                          </w:rPr>
                        </w:pPr>
                        <w:r>
                          <w:rPr>
                            <w:bCs/>
                            <w:sz w:val="24"/>
                            <w:szCs w:val="24"/>
                          </w:rPr>
                          <w:t>Vụ Quản lý doanh nghiệp</w:t>
                        </w:r>
                      </w:p>
                    </w:tc>
                  </w:tr>
                  <w:tr w:rsidR="00953E4A" w:rsidRPr="008123CF" w:rsidTr="00007ABE">
                    <w:tc>
                      <w:tcPr>
                        <w:tcW w:w="280" w:type="pct"/>
                      </w:tcPr>
                      <w:p w:rsidR="00953E4A" w:rsidRDefault="0099642F" w:rsidP="00007ABE">
                        <w:pPr>
                          <w:ind w:left="-424"/>
                          <w:jc w:val="center"/>
                        </w:pPr>
                        <w:r w:rsidRPr="006E3075">
                          <w:rPr>
                            <w:rFonts w:ascii="Courier New" w:hAnsi="Courier New"/>
                            <w:b/>
                            <w:noProof/>
                            <w:sz w:val="24"/>
                            <w:szCs w:val="24"/>
                          </w:rPr>
                          <w:t>x</w:t>
                        </w:r>
                      </w:p>
                    </w:tc>
                    <w:tc>
                      <w:tcPr>
                        <w:tcW w:w="2289" w:type="pct"/>
                        <w:vAlign w:val="center"/>
                      </w:tcPr>
                      <w:p w:rsidR="00953E4A" w:rsidRPr="008123CF" w:rsidRDefault="00953E4A"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tcPr>
                      <w:p w:rsidR="00953E4A" w:rsidRPr="008123CF" w:rsidRDefault="00953E4A"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53E4A" w:rsidRPr="008123CF" w:rsidTr="00007ABE">
                    <w:tc>
                      <w:tcPr>
                        <w:tcW w:w="280" w:type="pct"/>
                      </w:tcPr>
                      <w:p w:rsidR="00953E4A" w:rsidRDefault="0099642F" w:rsidP="00007ABE">
                        <w:pPr>
                          <w:ind w:left="-424"/>
                          <w:jc w:val="center"/>
                        </w:pPr>
                        <w:r w:rsidRPr="00171FE2">
                          <w:rPr>
                            <w:rFonts w:ascii="Courier New" w:hAnsi="Courier New"/>
                            <w:b/>
                            <w:noProof/>
                            <w:sz w:val="24"/>
                            <w:szCs w:val="24"/>
                          </w:rPr>
                          <w:t>□</w:t>
                        </w:r>
                      </w:p>
                    </w:tc>
                    <w:tc>
                      <w:tcPr>
                        <w:tcW w:w="2289" w:type="pct"/>
                      </w:tcPr>
                      <w:p w:rsidR="00953E4A" w:rsidRPr="00301490" w:rsidRDefault="00953E4A"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53E4A" w:rsidRDefault="00953E4A" w:rsidP="00007ABE">
                        <w:pPr>
                          <w:ind w:hanging="44"/>
                          <w:jc w:val="center"/>
                        </w:pPr>
                        <w:r w:rsidRPr="0046729F">
                          <w:rPr>
                            <w:rFonts w:ascii="Courier New" w:hAnsi="Courier New"/>
                            <w:b/>
                            <w:noProof/>
                            <w:sz w:val="24"/>
                            <w:szCs w:val="24"/>
                          </w:rPr>
                          <w:t>□</w:t>
                        </w:r>
                      </w:p>
                    </w:tc>
                    <w:tc>
                      <w:tcPr>
                        <w:tcW w:w="2096" w:type="pct"/>
                      </w:tcPr>
                      <w:p w:rsidR="00953E4A" w:rsidRPr="008123CF" w:rsidRDefault="00953E4A" w:rsidP="00007ABE">
                        <w:pPr>
                          <w:ind w:left="142" w:hanging="44"/>
                          <w:outlineLvl w:val="0"/>
                          <w:rPr>
                            <w:noProof/>
                            <w:sz w:val="24"/>
                            <w:szCs w:val="24"/>
                          </w:rPr>
                        </w:pPr>
                        <w:r w:rsidRPr="00301490">
                          <w:rPr>
                            <w:sz w:val="24"/>
                            <w:szCs w:val="24"/>
                          </w:rPr>
                          <w:t>Vụ An toàn giao thông</w:t>
                        </w:r>
                      </w:p>
                    </w:tc>
                  </w:tr>
                </w:tbl>
                <w:p w:rsidR="00953E4A" w:rsidRPr="00FC5979" w:rsidRDefault="00953E4A"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53E4A">
                    <w:tc>
                      <w:tcPr>
                        <w:tcW w:w="850" w:type="pct"/>
                        <w:vAlign w:val="center"/>
                      </w:tcPr>
                      <w:p w:rsidR="00953E4A" w:rsidRDefault="00953E4A" w:rsidP="00007ABE">
                        <w:pPr>
                          <w:pStyle w:val="Header"/>
                          <w:spacing w:after="120"/>
                          <w:ind w:left="142" w:firstLine="0"/>
                          <w:jc w:val="center"/>
                          <w:outlineLvl w:val="0"/>
                          <w:rPr>
                            <w:b/>
                            <w:noProof/>
                          </w:rPr>
                        </w:pPr>
                        <w:r>
                          <w:rPr>
                            <w:b/>
                            <w:noProof/>
                          </w:rPr>
                          <w:t>Trang</w:t>
                        </w:r>
                      </w:p>
                    </w:tc>
                    <w:tc>
                      <w:tcPr>
                        <w:tcW w:w="971" w:type="pct"/>
                        <w:vAlign w:val="center"/>
                      </w:tcPr>
                      <w:p w:rsidR="00953E4A" w:rsidRDefault="00953E4A"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53E4A" w:rsidRDefault="00953E4A"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53E4A">
                    <w:tc>
                      <w:tcPr>
                        <w:tcW w:w="850" w:type="pct"/>
                        <w:vAlign w:val="center"/>
                      </w:tcPr>
                      <w:p w:rsidR="00953E4A" w:rsidRPr="00526042" w:rsidRDefault="00953E4A" w:rsidP="00007ABE">
                        <w:pPr>
                          <w:pStyle w:val="Header"/>
                          <w:spacing w:after="120"/>
                          <w:ind w:left="142"/>
                          <w:jc w:val="center"/>
                          <w:outlineLvl w:val="0"/>
                          <w:rPr>
                            <w:noProof/>
                            <w:sz w:val="24"/>
                            <w:szCs w:val="24"/>
                          </w:rPr>
                        </w:pPr>
                      </w:p>
                    </w:tc>
                    <w:tc>
                      <w:tcPr>
                        <w:tcW w:w="971" w:type="pct"/>
                        <w:vAlign w:val="center"/>
                      </w:tcPr>
                      <w:p w:rsidR="00953E4A" w:rsidRPr="00526042" w:rsidRDefault="00953E4A" w:rsidP="00007ABE">
                        <w:pPr>
                          <w:pStyle w:val="Header"/>
                          <w:spacing w:after="120"/>
                          <w:ind w:left="142"/>
                          <w:jc w:val="center"/>
                          <w:outlineLvl w:val="0"/>
                          <w:rPr>
                            <w:noProof/>
                            <w:sz w:val="24"/>
                            <w:szCs w:val="24"/>
                          </w:rPr>
                        </w:pPr>
                      </w:p>
                    </w:tc>
                    <w:tc>
                      <w:tcPr>
                        <w:tcW w:w="3179" w:type="pct"/>
                        <w:vAlign w:val="center"/>
                      </w:tcPr>
                      <w:p w:rsidR="00953E4A" w:rsidRPr="00526042" w:rsidRDefault="00953E4A" w:rsidP="00007ABE">
                        <w:pPr>
                          <w:pStyle w:val="Header"/>
                          <w:spacing w:after="120"/>
                          <w:ind w:left="142"/>
                          <w:outlineLvl w:val="0"/>
                          <w:rPr>
                            <w:noProof/>
                            <w:sz w:val="24"/>
                            <w:szCs w:val="24"/>
                          </w:rPr>
                        </w:pPr>
                      </w:p>
                    </w:tc>
                  </w:tr>
                  <w:tr w:rsidR="00953E4A">
                    <w:tc>
                      <w:tcPr>
                        <w:tcW w:w="850" w:type="pct"/>
                      </w:tcPr>
                      <w:p w:rsidR="00953E4A" w:rsidRPr="00526042" w:rsidRDefault="00953E4A" w:rsidP="00007ABE">
                        <w:pPr>
                          <w:pStyle w:val="Header"/>
                          <w:spacing w:after="120"/>
                          <w:ind w:left="142"/>
                          <w:jc w:val="center"/>
                          <w:outlineLvl w:val="0"/>
                          <w:rPr>
                            <w:sz w:val="24"/>
                            <w:szCs w:val="24"/>
                          </w:rPr>
                        </w:pPr>
                      </w:p>
                    </w:tc>
                    <w:tc>
                      <w:tcPr>
                        <w:tcW w:w="971" w:type="pct"/>
                      </w:tcPr>
                      <w:p w:rsidR="00953E4A" w:rsidRPr="003E3EB4" w:rsidRDefault="00953E4A" w:rsidP="00007ABE">
                        <w:pPr>
                          <w:pStyle w:val="Header"/>
                          <w:spacing w:after="120"/>
                          <w:ind w:left="142"/>
                          <w:jc w:val="center"/>
                          <w:outlineLvl w:val="0"/>
                          <w:rPr>
                            <w:noProof/>
                            <w:szCs w:val="28"/>
                          </w:rPr>
                        </w:pPr>
                      </w:p>
                    </w:tc>
                    <w:tc>
                      <w:tcPr>
                        <w:tcW w:w="3179" w:type="pct"/>
                      </w:tcPr>
                      <w:p w:rsidR="00953E4A" w:rsidRPr="00157BB6" w:rsidRDefault="00953E4A" w:rsidP="00007ABE">
                        <w:pPr>
                          <w:pStyle w:val="Header"/>
                          <w:spacing w:after="120"/>
                          <w:ind w:left="142"/>
                          <w:outlineLvl w:val="0"/>
                          <w:rPr>
                            <w:noProof/>
                            <w:sz w:val="24"/>
                            <w:szCs w:val="24"/>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r w:rsidR="00953E4A">
                    <w:tc>
                      <w:tcPr>
                        <w:tcW w:w="850" w:type="pct"/>
                      </w:tcPr>
                      <w:p w:rsidR="00953E4A" w:rsidRDefault="00953E4A" w:rsidP="00007ABE">
                        <w:pPr>
                          <w:pStyle w:val="Header"/>
                          <w:spacing w:after="120"/>
                          <w:ind w:left="142"/>
                          <w:outlineLvl w:val="0"/>
                          <w:rPr>
                            <w:b/>
                            <w:noProof/>
                          </w:rPr>
                        </w:pPr>
                      </w:p>
                    </w:tc>
                    <w:tc>
                      <w:tcPr>
                        <w:tcW w:w="971" w:type="pct"/>
                      </w:tcPr>
                      <w:p w:rsidR="00953E4A" w:rsidRDefault="00953E4A" w:rsidP="00007ABE">
                        <w:pPr>
                          <w:pStyle w:val="Header"/>
                          <w:spacing w:after="120"/>
                          <w:ind w:left="142"/>
                          <w:outlineLvl w:val="0"/>
                          <w:rPr>
                            <w:b/>
                            <w:noProof/>
                          </w:rPr>
                        </w:pPr>
                      </w:p>
                    </w:tc>
                    <w:tc>
                      <w:tcPr>
                        <w:tcW w:w="3179" w:type="pct"/>
                      </w:tcPr>
                      <w:p w:rsidR="00953E4A" w:rsidRDefault="00953E4A" w:rsidP="00007ABE">
                        <w:pPr>
                          <w:pStyle w:val="Header"/>
                          <w:spacing w:after="120"/>
                          <w:ind w:left="142"/>
                          <w:outlineLvl w:val="0"/>
                          <w:rPr>
                            <w:b/>
                            <w:noProof/>
                          </w:rPr>
                        </w:pPr>
                      </w:p>
                    </w:tc>
                  </w:tr>
                </w:tbl>
                <w:p w:rsidR="00953E4A" w:rsidRDefault="00953E4A"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3E4A" w:rsidRDefault="00FE6DF1" w:rsidP="003776AB">
      <w:pPr>
        <w:spacing w:before="60" w:after="60" w:line="340" w:lineRule="exact"/>
        <w:ind w:firstLine="709"/>
        <w:rPr>
          <w:szCs w:val="28"/>
        </w:rPr>
      </w:pPr>
      <w:r w:rsidRPr="00955496">
        <w:rPr>
          <w:szCs w:val="28"/>
        </w:rPr>
        <w:t xml:space="preserve">Tài liệu </w:t>
      </w:r>
      <w:r w:rsidR="002A1DAC" w:rsidRPr="00953E4A">
        <w:rPr>
          <w:szCs w:val="28"/>
        </w:rPr>
        <w:t xml:space="preserve">mô tả </w:t>
      </w:r>
      <w:r w:rsidRPr="00953E4A">
        <w:rPr>
          <w:szCs w:val="28"/>
        </w:rPr>
        <w:t xml:space="preserve">quy trình thực hiện </w:t>
      </w:r>
      <w:r w:rsidR="00953E4A" w:rsidRPr="00953E4A">
        <w:rPr>
          <w:rFonts w:cs="Times New Roman"/>
          <w:szCs w:val="28"/>
          <w:lang w:val="pt-BR"/>
        </w:rPr>
        <w:t xml:space="preserve">Thủ tục đến cảng biển đối với tàu thuyền nước ngoài có động cơ chạy bằng năng lượng hạt nhân hoặc tàu vận chuyển chất phóng xạ </w:t>
      </w:r>
      <w:r w:rsidRPr="00953E4A">
        <w:rPr>
          <w:szCs w:val="28"/>
        </w:rPr>
        <w:t xml:space="preserve">tại Bộ phận </w:t>
      </w:r>
      <w:r w:rsidR="00013FB9">
        <w:rPr>
          <w:szCs w:val="28"/>
        </w:rPr>
        <w:t>M</w:t>
      </w:r>
      <w:r w:rsidRPr="00953E4A">
        <w:rPr>
          <w:szCs w:val="28"/>
        </w:rPr>
        <w:t xml:space="preserve">ột cửa. </w:t>
      </w:r>
    </w:p>
    <w:p w:rsidR="003B754C" w:rsidRPr="0017717E" w:rsidRDefault="003B754C" w:rsidP="00DB549E">
      <w:pPr>
        <w:spacing w:before="60" w:after="60" w:line="340" w:lineRule="exact"/>
        <w:ind w:firstLine="709"/>
        <w:rPr>
          <w:rStyle w:val="Heading2Char"/>
          <w:rFonts w:eastAsiaTheme="minorHAnsi" w:cstheme="minorBidi"/>
          <w:szCs w:val="28"/>
        </w:rPr>
      </w:pPr>
      <w:bookmarkStart w:id="1" w:name="_Toc3906511"/>
      <w:r w:rsidRPr="0017717E">
        <w:rPr>
          <w:rStyle w:val="Heading2Char"/>
          <w:rFonts w:cs="Times New Roman"/>
          <w:sz w:val="24"/>
          <w:szCs w:val="24"/>
        </w:rPr>
        <w:t xml:space="preserve">II. </w:t>
      </w:r>
      <w:r w:rsidR="00B547D3" w:rsidRPr="0017717E">
        <w:rPr>
          <w:rStyle w:val="Heading2Char"/>
          <w:rFonts w:cs="Times New Roman"/>
          <w:sz w:val="24"/>
          <w:szCs w:val="24"/>
        </w:rPr>
        <w:t>PHẠM VI ÁP DỤNG</w:t>
      </w:r>
    </w:p>
    <w:p w:rsidR="00DB549E" w:rsidRPr="00953E4A" w:rsidRDefault="00DB549E" w:rsidP="00DB549E">
      <w:pPr>
        <w:spacing w:before="60" w:after="60" w:line="340" w:lineRule="exact"/>
        <w:ind w:firstLine="0"/>
        <w:rPr>
          <w:rFonts w:cs="Times New Roman"/>
          <w:szCs w:val="28"/>
        </w:rPr>
      </w:pPr>
      <w:r w:rsidRPr="00953E4A">
        <w:rPr>
          <w:rFonts w:cs="Times New Roman"/>
          <w:szCs w:val="28"/>
        </w:rPr>
        <w:tab/>
        <w:t xml:space="preserve">Quy định đối với tổ chức, cá nhân Việt Nam và tổ chức, cá nhân nước ngoài liên quan đến </w:t>
      </w:r>
      <w:r w:rsidR="00953E4A" w:rsidRPr="00953E4A">
        <w:rPr>
          <w:rFonts w:cs="Times New Roman"/>
          <w:szCs w:val="28"/>
          <w:lang w:val="pt-BR"/>
        </w:rPr>
        <w:t>Thủ tục đến cảng biển đối với tàu thuyền nước ngoài có động cơ chạy bằng năng lượng hạt nhân hoặc tàu vận chuyển chất phóng xạ</w:t>
      </w:r>
      <w:r w:rsidR="003776AB" w:rsidRPr="00953E4A">
        <w:rPr>
          <w:szCs w:val="28"/>
        </w:rPr>
        <w:t xml:space="preserve"> </w:t>
      </w:r>
      <w:r w:rsidRPr="00953E4A">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953E4A" w:rsidP="006C3A61">
      <w:pPr>
        <w:pStyle w:val="ListParagraph"/>
        <w:numPr>
          <w:ilvl w:val="0"/>
          <w:numId w:val="33"/>
        </w:numPr>
        <w:tabs>
          <w:tab w:val="left" w:pos="851"/>
        </w:tabs>
        <w:ind w:left="0" w:firstLine="709"/>
        <w:rPr>
          <w:rFonts w:cs="Times New Roman"/>
          <w:szCs w:val="28"/>
        </w:rPr>
      </w:pPr>
      <w:r w:rsidRPr="00C57FA9">
        <w:rPr>
          <w:rFonts w:cs="Times New Roman"/>
          <w:szCs w:val="28"/>
        </w:rPr>
        <w:t>Nghị định số 58/2017/NĐ-CP ngày 10/5/2017 của Chính phủ quy định chi tiết một số điều của Bộ luật Hàng hải Việt Nam về quản lý hoạt động hàng hải</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2F1277">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757BB9"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53E4A" w:rsidRDefault="00953E4A"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E58CE">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757BB9"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953E4A" w:rsidRPr="007424B0" w:rsidRDefault="00953E4A"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7D7CCE"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Ngay khi tiếp nhận hồ sơ</w:t>
            </w:r>
          </w:p>
        </w:tc>
      </w:tr>
      <w:tr w:rsidR="00955496" w:rsidRPr="00955496" w:rsidTr="005E58CE">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757BB9"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953E4A" w:rsidRPr="008A1F57" w:rsidRDefault="00953E4A"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7D7CCE" w:rsidP="0028363E">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rPr>
              <w:t>Ngay khi tiếp nhận hồ sơ</w:t>
            </w:r>
          </w:p>
        </w:tc>
      </w:tr>
      <w:tr w:rsidR="00955496" w:rsidRPr="00955496" w:rsidTr="005E58CE">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757BB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953E4A" w:rsidRPr="007424B0" w:rsidRDefault="00953E4A"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953E4A" w:rsidP="0028363E">
            <w:pPr>
              <w:autoSpaceDE w:val="0"/>
              <w:autoSpaceDN w:val="0"/>
              <w:adjustRightInd w:val="0"/>
              <w:spacing w:before="0" w:after="0"/>
              <w:ind w:firstLine="0"/>
              <w:jc w:val="center"/>
              <w:rPr>
                <w:rFonts w:cs="Times New Roman"/>
                <w:sz w:val="26"/>
                <w:szCs w:val="26"/>
              </w:rPr>
            </w:pPr>
            <w:r>
              <w:rPr>
                <w:rFonts w:cs="Times New Roman"/>
                <w:sz w:val="26"/>
                <w:szCs w:val="26"/>
                <w:lang w:val="nb-NO"/>
              </w:rPr>
              <w:t>01</w:t>
            </w:r>
            <w:r w:rsidR="006C3A61">
              <w:rPr>
                <w:rFonts w:cs="Times New Roman"/>
                <w:sz w:val="26"/>
                <w:szCs w:val="26"/>
                <w:lang w:val="nb-NO"/>
              </w:rPr>
              <w:t xml:space="preserve"> ngày</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757BB9"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953E4A" w:rsidRPr="00953E4A" w:rsidRDefault="00953E4A" w:rsidP="00953E4A">
                        <w:pPr>
                          <w:spacing w:before="0"/>
                          <w:ind w:firstLine="0"/>
                          <w:jc w:val="center"/>
                          <w:rPr>
                            <w:spacing w:val="-20"/>
                            <w:sz w:val="26"/>
                            <w:szCs w:val="26"/>
                          </w:rPr>
                        </w:pPr>
                        <w:r w:rsidRPr="00953E4A">
                          <w:rPr>
                            <w:spacing w:val="-20"/>
                            <w:sz w:val="26"/>
                            <w:szCs w:val="26"/>
                          </w:rPr>
                          <w:t xml:space="preserve">Chuyên viên được phân công xử lý thực hiện thẩm định hồ sơ, lấy ý kiến các đơn vị liên quan (nếu cần) và tổng hợp; dự thảo </w:t>
                        </w:r>
                        <w:r w:rsidR="00471C01" w:rsidRPr="00471C01">
                          <w:rPr>
                            <w:spacing w:val="-20"/>
                            <w:sz w:val="26"/>
                            <w:szCs w:val="26"/>
                          </w:rPr>
                          <w:t xml:space="preserve">Văn bản báo cáo Thủ tướng </w:t>
                        </w:r>
                        <w:r w:rsidR="00471C01">
                          <w:rPr>
                            <w:spacing w:val="-20"/>
                            <w:sz w:val="26"/>
                            <w:szCs w:val="26"/>
                          </w:rPr>
                          <w:t>CP</w:t>
                        </w:r>
                      </w:p>
                      <w:p w:rsidR="00953E4A" w:rsidRPr="00763E0B" w:rsidRDefault="00953E4A" w:rsidP="00BF2785">
                        <w:pPr>
                          <w:spacing w:before="0" w:after="0" w:line="300" w:lineRule="exact"/>
                          <w:ind w:firstLine="0"/>
                          <w:jc w:val="center"/>
                          <w:rPr>
                            <w:sz w:val="26"/>
                            <w:szCs w:val="26"/>
                          </w:rPr>
                        </w:pP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953E4A" w:rsidP="006C3A61">
            <w:pPr>
              <w:autoSpaceDE w:val="0"/>
              <w:autoSpaceDN w:val="0"/>
              <w:adjustRightInd w:val="0"/>
              <w:spacing w:before="0" w:after="0"/>
              <w:ind w:firstLine="0"/>
              <w:jc w:val="center"/>
              <w:rPr>
                <w:rFonts w:cs="Times New Roman"/>
                <w:sz w:val="26"/>
                <w:szCs w:val="26"/>
              </w:rPr>
            </w:pPr>
            <w:r>
              <w:rPr>
                <w:rFonts w:cs="Times New Roman"/>
                <w:sz w:val="26"/>
                <w:szCs w:val="26"/>
              </w:rPr>
              <w:t>06</w:t>
            </w:r>
            <w:r w:rsidR="00BF2785" w:rsidRPr="00955496">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953E4A">
            <w:pPr>
              <w:spacing w:before="0"/>
              <w:ind w:firstLine="0"/>
              <w:jc w:val="center"/>
              <w:rPr>
                <w:rFonts w:cs="Times New Roman"/>
                <w:sz w:val="26"/>
                <w:szCs w:val="26"/>
              </w:rPr>
            </w:pPr>
            <w:r w:rsidRPr="00955496">
              <w:rPr>
                <w:rFonts w:cs="Times New Roman"/>
                <w:sz w:val="26"/>
                <w:szCs w:val="26"/>
              </w:rPr>
              <w:t xml:space="preserve">Duyệt nội dung dự thảo </w:t>
            </w:r>
            <w:r w:rsidR="00471C01">
              <w:rPr>
                <w:sz w:val="26"/>
                <w:szCs w:val="26"/>
              </w:rPr>
              <w:t>Văn bản báo cáo Thủ tướng Chính phủ</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757BB9"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953E4A" w:rsidRPr="00445B3C" w:rsidRDefault="00953E4A"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953E4A" w:rsidRPr="00953E4A" w:rsidRDefault="00953E4A" w:rsidP="005E58CE">
                          <w:pPr>
                            <w:spacing w:before="0"/>
                            <w:ind w:firstLine="0"/>
                            <w:jc w:val="center"/>
                            <w:rPr>
                              <w:spacing w:val="-20"/>
                              <w:sz w:val="26"/>
                              <w:szCs w:val="26"/>
                            </w:rPr>
                          </w:pPr>
                          <w:r w:rsidRPr="00953E4A">
                            <w:rPr>
                              <w:spacing w:val="-20"/>
                              <w:sz w:val="26"/>
                              <w:szCs w:val="26"/>
                            </w:rPr>
                            <w:t xml:space="preserve">Ký Phiếu trình trình Lãnh đạo Bộ phê duyệt </w:t>
                          </w:r>
                          <w:r w:rsidR="00471C01" w:rsidRPr="00471C01">
                            <w:rPr>
                              <w:spacing w:val="-20"/>
                              <w:sz w:val="26"/>
                              <w:szCs w:val="26"/>
                            </w:rPr>
                            <w:t xml:space="preserve">Văn bản báo cáo Thủ tướng </w:t>
                          </w:r>
                          <w:r w:rsidR="00471C01">
                            <w:rPr>
                              <w:spacing w:val="-20"/>
                              <w:sz w:val="26"/>
                              <w:szCs w:val="26"/>
                            </w:rPr>
                            <w:t>CP</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953E4A" w:rsidRPr="00445B3C" w:rsidRDefault="00953E4A"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757BB9"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6C3A61" w:rsidP="00953E4A">
            <w:pPr>
              <w:autoSpaceDE w:val="0"/>
              <w:autoSpaceDN w:val="0"/>
              <w:adjustRightInd w:val="0"/>
              <w:spacing w:before="0" w:after="0"/>
              <w:ind w:firstLine="0"/>
              <w:jc w:val="center"/>
              <w:rPr>
                <w:rFonts w:cs="Times New Roman"/>
                <w:sz w:val="26"/>
                <w:szCs w:val="26"/>
              </w:rPr>
            </w:pPr>
            <w:r>
              <w:rPr>
                <w:rFonts w:cs="Times New Roman"/>
                <w:sz w:val="26"/>
                <w:szCs w:val="26"/>
              </w:rPr>
              <w:t>0</w:t>
            </w:r>
            <w:r w:rsidR="00953E4A">
              <w:rPr>
                <w:rFonts w:cs="Times New Roman"/>
                <w:sz w:val="26"/>
                <w:szCs w:val="26"/>
              </w:rPr>
              <w:t>2</w:t>
            </w:r>
            <w:r>
              <w:rPr>
                <w:rFonts w:cs="Times New Roman"/>
                <w:sz w:val="26"/>
                <w:szCs w:val="26"/>
              </w:rPr>
              <w:t xml:space="preserve"> ngày</w:t>
            </w:r>
          </w:p>
        </w:tc>
      </w:tr>
      <w:tr w:rsidR="00955496" w:rsidRPr="00955496" w:rsidTr="00953E4A">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3E4A" w:rsidRDefault="00224B4F" w:rsidP="00953E4A">
            <w:pPr>
              <w:spacing w:before="0"/>
              <w:ind w:firstLine="0"/>
              <w:jc w:val="center"/>
              <w:rPr>
                <w:spacing w:val="-20"/>
                <w:sz w:val="26"/>
                <w:szCs w:val="26"/>
              </w:rPr>
            </w:pPr>
            <w:r w:rsidRPr="00955496">
              <w:rPr>
                <w:rFonts w:cs="Times New Roman"/>
                <w:sz w:val="26"/>
                <w:szCs w:val="26"/>
              </w:rPr>
              <w:t>D</w:t>
            </w:r>
            <w:r w:rsidR="001A18B8" w:rsidRPr="00955496">
              <w:rPr>
                <w:rFonts w:cs="Times New Roman"/>
                <w:sz w:val="26"/>
                <w:szCs w:val="26"/>
              </w:rPr>
              <w:t xml:space="preserve">uyệt </w:t>
            </w:r>
            <w:r w:rsidR="00471C01">
              <w:rPr>
                <w:spacing w:val="-20"/>
                <w:sz w:val="26"/>
                <w:szCs w:val="26"/>
              </w:rPr>
              <w:t>Văn bản báo cáo Thủ tướng Chính phủ</w:t>
            </w:r>
          </w:p>
        </w:tc>
        <w:tc>
          <w:tcPr>
            <w:tcW w:w="2669" w:type="pct"/>
            <w:shd w:val="clear" w:color="auto" w:fill="auto"/>
            <w:vAlign w:val="center"/>
          </w:tcPr>
          <w:p w:rsidR="001A18B8" w:rsidRPr="00955496" w:rsidRDefault="00757BB9"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953E4A" w:rsidRPr="00953E4A" w:rsidRDefault="00953E4A" w:rsidP="00953E4A">
                        <w:pPr>
                          <w:spacing w:before="0"/>
                          <w:ind w:firstLine="0"/>
                          <w:jc w:val="center"/>
                          <w:rPr>
                            <w:spacing w:val="-20"/>
                            <w:sz w:val="26"/>
                            <w:szCs w:val="26"/>
                          </w:rPr>
                        </w:pPr>
                        <w:r>
                          <w:rPr>
                            <w:sz w:val="26"/>
                            <w:szCs w:val="26"/>
                          </w:rPr>
                          <w:t xml:space="preserve">Duyệt ký </w:t>
                        </w:r>
                        <w:r w:rsidR="00471C01" w:rsidRPr="00471C01">
                          <w:rPr>
                            <w:spacing w:val="-20"/>
                            <w:sz w:val="26"/>
                            <w:szCs w:val="26"/>
                          </w:rPr>
                          <w:t xml:space="preserve">Văn bản báo cáo Thủ tướng </w:t>
                        </w:r>
                        <w:r w:rsidR="00471C01">
                          <w:rPr>
                            <w:spacing w:val="-20"/>
                            <w:sz w:val="26"/>
                            <w:szCs w:val="26"/>
                          </w:rPr>
                          <w:t>CP</w:t>
                        </w:r>
                      </w:p>
                      <w:p w:rsidR="00953E4A" w:rsidRPr="007424B0" w:rsidRDefault="00953E4A" w:rsidP="008539CC">
                        <w:pPr>
                          <w:ind w:firstLine="0"/>
                          <w:jc w:val="center"/>
                          <w:rPr>
                            <w:sz w:val="26"/>
                            <w:szCs w:val="26"/>
                          </w:rPr>
                        </w:pP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953E4A" w:rsidRPr="007424B0" w:rsidRDefault="00953E4A"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6C3A61" w:rsidP="00953E4A">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5E58CE">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953E4A">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5A30BD" w:rsidRPr="00955496">
              <w:rPr>
                <w:sz w:val="26"/>
                <w:szCs w:val="26"/>
              </w:rPr>
              <w:t>Văn bản</w:t>
            </w:r>
            <w:r w:rsidR="00953E4A">
              <w:rPr>
                <w:sz w:val="26"/>
                <w:szCs w:val="26"/>
              </w:rPr>
              <w:t xml:space="preserve"> trả lời</w:t>
            </w:r>
          </w:p>
        </w:tc>
        <w:tc>
          <w:tcPr>
            <w:tcW w:w="2669" w:type="pct"/>
            <w:shd w:val="clear" w:color="auto" w:fill="auto"/>
            <w:vAlign w:val="center"/>
          </w:tcPr>
          <w:p w:rsidR="001A18B8" w:rsidRPr="00955496" w:rsidRDefault="00757BB9"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953E4A" w:rsidRPr="007424B0" w:rsidRDefault="00953E4A" w:rsidP="00953E4A">
                        <w:pPr>
                          <w:spacing w:before="0"/>
                          <w:ind w:firstLine="0"/>
                          <w:jc w:val="center"/>
                          <w:rPr>
                            <w:sz w:val="26"/>
                            <w:szCs w:val="26"/>
                          </w:rPr>
                        </w:pPr>
                        <w:r>
                          <w:rPr>
                            <w:sz w:val="26"/>
                            <w:szCs w:val="26"/>
                          </w:rPr>
                          <w:t xml:space="preserve">Thực hiện việc đóng dấu </w:t>
                        </w:r>
                        <w:r w:rsidR="00471C01" w:rsidRPr="00471C01">
                          <w:rPr>
                            <w:spacing w:val="-20"/>
                            <w:sz w:val="26"/>
                            <w:szCs w:val="26"/>
                          </w:rPr>
                          <w:t xml:space="preserve">Văn bản báo cáo Thủ tướng </w:t>
                        </w:r>
                        <w:r w:rsidR="00471C01">
                          <w:rPr>
                            <w:spacing w:val="-20"/>
                            <w:sz w:val="26"/>
                            <w:szCs w:val="26"/>
                          </w:rPr>
                          <w:t>CP</w:t>
                        </w:r>
                        <w:r>
                          <w:rPr>
                            <w:sz w:val="26"/>
                            <w:szCs w:val="26"/>
                          </w:rPr>
                          <w:t xml:space="preserve">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7D7CCE" w:rsidP="00162CAD">
            <w:pPr>
              <w:ind w:firstLine="0"/>
              <w:rPr>
                <w:rFonts w:cs="Times New Roman"/>
                <w:sz w:val="26"/>
                <w:szCs w:val="26"/>
                <w:lang w:val="nb-NO"/>
              </w:rPr>
            </w:pPr>
            <w:r w:rsidRPr="00955496">
              <w:rPr>
                <w:rFonts w:cs="Times New Roman"/>
                <w:sz w:val="26"/>
                <w:szCs w:val="26"/>
                <w:lang w:val="nb-NO"/>
              </w:rPr>
              <w:t xml:space="preserve">Ngay khi Lãnh đạo Bộ ký </w:t>
            </w:r>
            <w:r w:rsidR="0017717E" w:rsidRPr="00955496">
              <w:rPr>
                <w:sz w:val="26"/>
                <w:szCs w:val="26"/>
              </w:rPr>
              <w:t>Văn bản</w:t>
            </w:r>
            <w:r w:rsidR="0017717E">
              <w:rPr>
                <w:sz w:val="26"/>
                <w:szCs w:val="26"/>
              </w:rPr>
              <w:t xml:space="preserve"> </w:t>
            </w:r>
            <w:r w:rsidR="00162CAD">
              <w:rPr>
                <w:sz w:val="26"/>
                <w:szCs w:val="26"/>
              </w:rPr>
              <w:t>báo cáo Thủ tướng CP</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757BB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953E4A" w:rsidRPr="00E66EF7" w:rsidRDefault="00953E4A"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020D80" w:rsidRPr="00955496" w:rsidRDefault="00020D80" w:rsidP="0091655B">
      <w:pPr>
        <w:pStyle w:val="a"/>
        <w:numPr>
          <w:ilvl w:val="0"/>
          <w:numId w:val="0"/>
        </w:numPr>
        <w:tabs>
          <w:tab w:val="clear" w:pos="993"/>
          <w:tab w:val="left" w:pos="209"/>
        </w:tabs>
        <w:spacing w:line="312" w:lineRule="auto"/>
      </w:pPr>
    </w:p>
    <w:p w:rsidR="00020D80" w:rsidRPr="00955496" w:rsidRDefault="00020D80">
      <w:pPr>
        <w:spacing w:before="0" w:after="160" w:line="259" w:lineRule="auto"/>
        <w:ind w:firstLine="0"/>
        <w:jc w:val="left"/>
        <w:rPr>
          <w:rFonts w:ascii="Calibri" w:eastAsia="Calibri" w:hAnsi="Calibri" w:cs="Times New Roman"/>
          <w:sz w:val="26"/>
          <w:szCs w:val="26"/>
          <w:lang w:val="nb-NO" w:eastAsia="ja-JP"/>
        </w:rPr>
      </w:pPr>
      <w:r w:rsidRPr="00955496">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953E4A">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17717E">
            <w:pPr>
              <w:spacing w:before="0"/>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471C01">
              <w:rPr>
                <w:rFonts w:cs="Times New Roman"/>
                <w:sz w:val="26"/>
                <w:szCs w:val="26"/>
              </w:rPr>
              <w:t>Văn bản báo cáo Thủ tướng Chính phủ</w:t>
            </w:r>
            <w:r w:rsidR="0017717E">
              <w:rPr>
                <w:rFonts w:cs="Times New Roman"/>
                <w:sz w:val="26"/>
                <w:szCs w:val="26"/>
              </w:rPr>
              <w:t xml:space="preserve"> </w:t>
            </w:r>
            <w:r w:rsidRPr="00955496">
              <w:rPr>
                <w:rFonts w:cs="Times New Roman"/>
                <w:sz w:val="26"/>
                <w:szCs w:val="26"/>
              </w:rPr>
              <w:t>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3A61">
            <w:pPr>
              <w:spacing w:before="0"/>
              <w:ind w:firstLine="0"/>
              <w:jc w:val="center"/>
              <w:rPr>
                <w:rFonts w:cs="Times New Roman"/>
                <w:sz w:val="26"/>
                <w:szCs w:val="26"/>
              </w:rPr>
            </w:pPr>
            <w:r w:rsidRPr="00955496">
              <w:rPr>
                <w:rFonts w:cs="Times New Roman"/>
                <w:sz w:val="26"/>
                <w:szCs w:val="26"/>
              </w:rPr>
              <w:t xml:space="preserve">Duyệt nội dung dự thảo </w:t>
            </w:r>
            <w:r w:rsidR="006C3A61">
              <w:rPr>
                <w:sz w:val="26"/>
                <w:szCs w:val="26"/>
              </w:rPr>
              <w:t>Giấy phép</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17717E" w:rsidRDefault="005A30BD" w:rsidP="00953E4A">
            <w:pPr>
              <w:spacing w:before="0"/>
              <w:ind w:firstLine="0"/>
              <w:rPr>
                <w:spacing w:val="-20"/>
                <w:sz w:val="26"/>
                <w:szCs w:val="26"/>
              </w:rPr>
            </w:pPr>
            <w:r w:rsidRPr="0017717E">
              <w:rPr>
                <w:sz w:val="26"/>
                <w:szCs w:val="26"/>
              </w:rPr>
              <w:t xml:space="preserve">Lãnh đạo Vụ thực hiện việc xét duyệt dự thảo </w:t>
            </w:r>
            <w:r w:rsidR="00471C01">
              <w:rPr>
                <w:sz w:val="26"/>
                <w:szCs w:val="26"/>
              </w:rPr>
              <w:t>Văn bản báo cáo Thủ tướng Chính phủ</w:t>
            </w:r>
            <w:r w:rsidRPr="0017717E">
              <w:rPr>
                <w:sz w:val="26"/>
                <w:szCs w:val="26"/>
              </w:rPr>
              <w:t>, Phiế</w:t>
            </w:r>
            <w:r w:rsidR="00953E4A" w:rsidRPr="0017717E">
              <w:rPr>
                <w:sz w:val="26"/>
                <w:szCs w:val="26"/>
              </w:rPr>
              <w:t xml:space="preserve">u trình; </w:t>
            </w:r>
            <w:r w:rsidRPr="0017717E">
              <w:rPr>
                <w:sz w:val="26"/>
                <w:szCs w:val="26"/>
              </w:rPr>
              <w:t xml:space="preserve">văn bản trả lời tổ chức cá nhân; văn bản xin lỗi tổ chức cá nhân: </w:t>
            </w:r>
          </w:p>
          <w:p w:rsidR="005A30BD" w:rsidRPr="00953E4A" w:rsidRDefault="005A30BD" w:rsidP="00953E4A">
            <w:pPr>
              <w:spacing w:before="0"/>
              <w:ind w:firstLine="0"/>
              <w:rPr>
                <w:spacing w:val="-20"/>
                <w:sz w:val="26"/>
                <w:szCs w:val="26"/>
              </w:rPr>
            </w:pPr>
            <w:r w:rsidRPr="0017717E">
              <w:rPr>
                <w:rFonts w:cs="Times New Roman"/>
                <w:sz w:val="26"/>
                <w:szCs w:val="26"/>
                <w:lang w:val="nb-NO"/>
              </w:rPr>
              <w:t xml:space="preserve">- Trường hợp 1: đồng </w:t>
            </w:r>
            <w:r w:rsidRPr="0017717E">
              <w:rPr>
                <w:sz w:val="26"/>
                <w:szCs w:val="26"/>
              </w:rPr>
              <w:t xml:space="preserve">ý xét duyệt thì thực hiện ký Phiếu trình, ký nháy dự thảo </w:t>
            </w:r>
            <w:r w:rsidR="00471C01">
              <w:rPr>
                <w:sz w:val="26"/>
                <w:szCs w:val="26"/>
              </w:rPr>
              <w:t>Văn bản báo cáo Thủ tướng Chính phủ</w:t>
            </w:r>
            <w:r w:rsidRPr="0017717E">
              <w:rPr>
                <w:rFonts w:cs="Times New Roman"/>
                <w:sz w:val="26"/>
                <w:szCs w:val="26"/>
                <w:lang w:val="nb-NO"/>
              </w:rPr>
              <w:t xml:space="preserve"> hồ sơ chuyển lên Lãnh đạo Bộ (chuyển qua </w:t>
            </w:r>
            <w:r w:rsidRPr="0017717E">
              <w:rPr>
                <w:rFonts w:cs="Times New Roman"/>
                <w:b/>
                <w:sz w:val="26"/>
                <w:szCs w:val="26"/>
                <w:lang w:val="nb-NO"/>
              </w:rPr>
              <w:t>bước 7</w:t>
            </w:r>
            <w:r w:rsidRPr="0017717E">
              <w:rPr>
                <w:rFonts w:cs="Times New Roman"/>
                <w:sz w:val="26"/>
                <w:szCs w:val="26"/>
                <w:lang w:val="nb-NO"/>
              </w:rPr>
              <w:t xml:space="preserve">) hoặc ký Văn bản trả lời tổ chức, cá nhân (chuyển qua </w:t>
            </w:r>
            <w:r w:rsidRPr="0017717E">
              <w:rPr>
                <w:rFonts w:cs="Times New Roman"/>
                <w:b/>
                <w:sz w:val="26"/>
                <w:szCs w:val="26"/>
                <w:lang w:val="nb-NO"/>
              </w:rPr>
              <w:t>bước 8</w:t>
            </w:r>
            <w:r w:rsidRPr="0017717E">
              <w:rPr>
                <w:rFonts w:cs="Times New Roman"/>
                <w:sz w:val="26"/>
                <w:szCs w:val="26"/>
                <w:lang w:val="nb-NO"/>
              </w:rPr>
              <w:t>) hoặc Văn bản xin lỗi tổ chức, cá nhân do</w:t>
            </w:r>
            <w:r w:rsidRPr="00955496">
              <w:rPr>
                <w:rFonts w:cs="Times New Roman"/>
                <w:sz w:val="26"/>
                <w:szCs w:val="26"/>
                <w:lang w:val="nb-NO"/>
              </w:rPr>
              <w:t xml:space="preserve">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6C3A61">
            <w:pPr>
              <w:spacing w:before="0"/>
              <w:ind w:firstLine="0"/>
              <w:jc w:val="center"/>
              <w:rPr>
                <w:sz w:val="26"/>
                <w:szCs w:val="26"/>
              </w:rPr>
            </w:pPr>
            <w:r w:rsidRPr="00955496">
              <w:rPr>
                <w:rFonts w:cs="Times New Roman"/>
                <w:sz w:val="26"/>
                <w:szCs w:val="26"/>
              </w:rPr>
              <w:t xml:space="preserve">Duyệt </w:t>
            </w:r>
            <w:r w:rsidR="00471C01">
              <w:rPr>
                <w:sz w:val="26"/>
                <w:szCs w:val="26"/>
              </w:rPr>
              <w:t xml:space="preserve">Văn bản báo cáo Thủ </w:t>
            </w:r>
            <w:r w:rsidR="00471C01">
              <w:rPr>
                <w:sz w:val="26"/>
                <w:szCs w:val="26"/>
              </w:rPr>
              <w:lastRenderedPageBreak/>
              <w:t>tướng Chính phủ</w:t>
            </w:r>
          </w:p>
        </w:tc>
        <w:tc>
          <w:tcPr>
            <w:tcW w:w="3381" w:type="pct"/>
            <w:shd w:val="clear" w:color="auto" w:fill="auto"/>
            <w:vAlign w:val="center"/>
          </w:tcPr>
          <w:p w:rsidR="005A30BD" w:rsidRPr="0017717E" w:rsidRDefault="005A30BD" w:rsidP="00953E4A">
            <w:pPr>
              <w:spacing w:before="0"/>
              <w:ind w:firstLine="0"/>
              <w:rPr>
                <w:spacing w:val="-20"/>
                <w:sz w:val="26"/>
                <w:szCs w:val="26"/>
              </w:rPr>
            </w:pPr>
            <w:r w:rsidRPr="0017717E">
              <w:rPr>
                <w:sz w:val="26"/>
                <w:szCs w:val="26"/>
              </w:rPr>
              <w:lastRenderedPageBreak/>
              <w:t xml:space="preserve">Lãnh đạo Bộ thực hiện việc ký duyệt hồ sơ (xem tiến trình thụ lý, thành phần hồ sơ, kết quả </w:t>
            </w:r>
            <w:r w:rsidRPr="0017717E">
              <w:rPr>
                <w:sz w:val="26"/>
                <w:szCs w:val="26"/>
              </w:rPr>
              <w:lastRenderedPageBreak/>
              <w:t xml:space="preserve">xử lý là </w:t>
            </w:r>
            <w:r w:rsidR="00471C01">
              <w:rPr>
                <w:spacing w:val="-20"/>
                <w:sz w:val="26"/>
                <w:szCs w:val="26"/>
              </w:rPr>
              <w:t>Văn bản báo cáo Thủ tướng Chính phủ</w:t>
            </w:r>
            <w:r w:rsidR="00953E4A" w:rsidRPr="0017717E">
              <w:rPr>
                <w:spacing w:val="-20"/>
                <w:sz w:val="26"/>
                <w:szCs w:val="26"/>
              </w:rPr>
              <w:t xml:space="preserve"> </w:t>
            </w:r>
            <w:r w:rsidRPr="0017717E">
              <w:rPr>
                <w:sz w:val="26"/>
                <w:szCs w:val="26"/>
              </w:rPr>
              <w:t xml:space="preserve">đã soạn, chuyển kết quả ký duyệt): </w:t>
            </w:r>
          </w:p>
          <w:p w:rsidR="005A30BD" w:rsidRPr="0017717E" w:rsidRDefault="005A30BD" w:rsidP="0017717E">
            <w:pPr>
              <w:spacing w:before="0"/>
              <w:ind w:firstLine="0"/>
              <w:rPr>
                <w:spacing w:val="-20"/>
                <w:sz w:val="26"/>
                <w:szCs w:val="26"/>
              </w:rPr>
            </w:pPr>
            <w:r w:rsidRPr="0017717E">
              <w:rPr>
                <w:sz w:val="26"/>
                <w:szCs w:val="26"/>
              </w:rPr>
              <w:t xml:space="preserve">- Trường hợp 1: đồng ý ký duyệt thì thực hiện thao tác ‘Ký duyệt’ hồ sơ chuyển cho Cán bộ TN &amp; TKQ xác nhận đóng dấu </w:t>
            </w:r>
            <w:r w:rsidR="00471C01">
              <w:rPr>
                <w:sz w:val="26"/>
                <w:szCs w:val="26"/>
              </w:rPr>
              <w:t>Văn bản báo cáo Thủ tướng Chính phủ</w:t>
            </w:r>
            <w:r w:rsidRPr="0017717E">
              <w:rPr>
                <w:sz w:val="26"/>
                <w:szCs w:val="26"/>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17717E">
              <w:rPr>
                <w:rFonts w:ascii="Times New Roman" w:hAnsi="Times New Roman"/>
              </w:rPr>
              <w:t xml:space="preserve">- Trường hợp 2: không đồng ý ký duyệt trả lại hồ sơ chuyển về </w:t>
            </w:r>
            <w:r w:rsidRPr="0017717E">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6C3A61">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17717E" w:rsidRPr="0017717E">
              <w:rPr>
                <w:sz w:val="26"/>
                <w:szCs w:val="26"/>
              </w:rPr>
              <w:t>Văn bản trả lờ</w:t>
            </w:r>
            <w:r w:rsidR="0017717E">
              <w:rPr>
                <w:sz w:val="26"/>
                <w:szCs w:val="26"/>
              </w:rPr>
              <w:t>i</w:t>
            </w:r>
          </w:p>
        </w:tc>
        <w:tc>
          <w:tcPr>
            <w:tcW w:w="3381" w:type="pct"/>
            <w:shd w:val="clear" w:color="auto" w:fill="auto"/>
            <w:vAlign w:val="center"/>
          </w:tcPr>
          <w:p w:rsidR="005A30BD" w:rsidRPr="00955496" w:rsidRDefault="005A30BD" w:rsidP="006C3A61">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471C01">
              <w:rPr>
                <w:sz w:val="26"/>
                <w:szCs w:val="26"/>
              </w:rPr>
              <w:t>Văn bản báo cáo Thủ tướng Chính phủ</w:t>
            </w:r>
            <w:r w:rsidRPr="00955496">
              <w:rPr>
                <w:rFonts w:cs="Times New Roman"/>
                <w:sz w:val="26"/>
                <w:szCs w:val="26"/>
              </w:rPr>
              <w:t xml:space="preserve">; Văn bản trả lời tổ chức cá nhân (xem tiến trình thụ lý, thành phần hồ sơ, kết quả xử lý là </w:t>
            </w:r>
            <w:r w:rsidR="006C3A61">
              <w:rPr>
                <w:rFonts w:cs="Times New Roman"/>
                <w:sz w:val="26"/>
                <w:szCs w:val="26"/>
              </w:rPr>
              <w:t>Giấy phép</w:t>
            </w:r>
            <w:r w:rsidR="00935366">
              <w:rPr>
                <w:rFonts w:cs="Times New Roman"/>
                <w:sz w:val="26"/>
                <w:szCs w:val="26"/>
              </w:rPr>
              <w:t xml:space="preserve"> </w:t>
            </w:r>
            <w:r w:rsidRPr="00955496">
              <w:rPr>
                <w:rFonts w:cs="Times New Roman"/>
                <w:sz w:val="26"/>
                <w:szCs w:val="26"/>
              </w:rPr>
              <w:t xml:space="preserve">đã ký, tải </w:t>
            </w:r>
            <w:r w:rsidR="006C3A61">
              <w:rPr>
                <w:rFonts w:cs="Times New Roman"/>
                <w:sz w:val="26"/>
                <w:szCs w:val="26"/>
              </w:rPr>
              <w:t xml:space="preserve">Giấy phép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953E4A">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Pr="00955496" w:rsidRDefault="002E033B" w:rsidP="0091655B">
      <w:pPr>
        <w:pStyle w:val="a"/>
        <w:numPr>
          <w:ilvl w:val="0"/>
          <w:numId w:val="0"/>
        </w:numPr>
        <w:tabs>
          <w:tab w:val="clear" w:pos="993"/>
          <w:tab w:val="left" w:pos="209"/>
        </w:tabs>
        <w:spacing w:line="312" w:lineRule="auto"/>
        <w:sectPr w:rsidR="002E033B" w:rsidRPr="00955496" w:rsidSect="002F1277">
          <w:pgSz w:w="16840" w:h="11907" w:orient="landscape" w:code="9"/>
          <w:pgMar w:top="1701" w:right="1140" w:bottom="1140" w:left="1140" w:header="720" w:footer="720" w:gutter="0"/>
          <w:cols w:space="720"/>
          <w:docGrid w:linePitch="381"/>
        </w:sect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953E4A">
        <w:trPr>
          <w:trHeight w:val="498"/>
        </w:trPr>
        <w:tc>
          <w:tcPr>
            <w:tcW w:w="660" w:type="dxa"/>
          </w:tcPr>
          <w:p w:rsidR="00380BF6" w:rsidRPr="002D6E53" w:rsidRDefault="00380BF6" w:rsidP="00953E4A">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953E4A">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953E4A">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953E4A">
        <w:trPr>
          <w:trHeight w:val="498"/>
        </w:trPr>
        <w:tc>
          <w:tcPr>
            <w:tcW w:w="660" w:type="dxa"/>
            <w:vAlign w:val="center"/>
          </w:tcPr>
          <w:p w:rsidR="00380BF6" w:rsidRPr="00380BF6" w:rsidRDefault="00380BF6" w:rsidP="00953E4A">
            <w:pPr>
              <w:spacing w:line="240" w:lineRule="auto"/>
              <w:ind w:firstLine="0"/>
              <w:jc w:val="center"/>
              <w:textAlignment w:val="baseline"/>
              <w:rPr>
                <w:rFonts w:eastAsia="Times New Roman"/>
                <w:sz w:val="26"/>
                <w:szCs w:val="26"/>
              </w:rPr>
            </w:pPr>
            <w:r w:rsidRPr="00380BF6">
              <w:rPr>
                <w:rFonts w:eastAsia="Times New Roman"/>
                <w:sz w:val="26"/>
                <w:szCs w:val="26"/>
              </w:rPr>
              <w:t>1 </w:t>
            </w:r>
          </w:p>
        </w:tc>
        <w:tc>
          <w:tcPr>
            <w:tcW w:w="6995" w:type="dxa"/>
            <w:vAlign w:val="center"/>
          </w:tcPr>
          <w:p w:rsidR="00380BF6" w:rsidRPr="0017717E" w:rsidRDefault="0017717E" w:rsidP="00953E4A">
            <w:pPr>
              <w:spacing w:line="240" w:lineRule="auto"/>
              <w:ind w:firstLine="0"/>
              <w:textAlignment w:val="baseline"/>
              <w:rPr>
                <w:rFonts w:eastAsia="Times New Roman"/>
                <w:sz w:val="26"/>
                <w:szCs w:val="26"/>
              </w:rPr>
            </w:pPr>
            <w:r w:rsidRPr="0017717E">
              <w:rPr>
                <w:rFonts w:cs="Times New Roman"/>
                <w:sz w:val="26"/>
                <w:szCs w:val="26"/>
              </w:rPr>
              <w:t>Văn bản đề nghị cho phép tàu biển nước ngoài có động cơ chạy bằng năng lượng hạt nhân hoặc tàu vận chuyển chất phóng xạ đến cảng biển</w:t>
            </w:r>
          </w:p>
        </w:tc>
        <w:tc>
          <w:tcPr>
            <w:tcW w:w="1275" w:type="dxa"/>
          </w:tcPr>
          <w:p w:rsidR="00380BF6" w:rsidRPr="00380BF6" w:rsidRDefault="00380BF6" w:rsidP="00953E4A">
            <w:pPr>
              <w:spacing w:line="240" w:lineRule="auto"/>
              <w:ind w:firstLine="0"/>
              <w:textAlignment w:val="baseline"/>
              <w:rPr>
                <w:rFonts w:eastAsia="Times New Roman"/>
                <w:sz w:val="26"/>
                <w:szCs w:val="26"/>
              </w:rPr>
            </w:pPr>
            <w:r w:rsidRPr="00380BF6">
              <w:rPr>
                <w:rFonts w:eastAsia="Times New Roman"/>
                <w:color w:val="000000"/>
                <w:sz w:val="26"/>
                <w:szCs w:val="26"/>
              </w:rPr>
              <w:t> </w:t>
            </w:r>
          </w:p>
        </w:tc>
      </w:tr>
      <w:tr w:rsidR="00380BF6" w:rsidRPr="004E4174" w:rsidTr="00953E4A">
        <w:trPr>
          <w:trHeight w:val="498"/>
        </w:trPr>
        <w:tc>
          <w:tcPr>
            <w:tcW w:w="660" w:type="dxa"/>
          </w:tcPr>
          <w:p w:rsidR="00380BF6" w:rsidRPr="00380BF6" w:rsidRDefault="00380BF6" w:rsidP="00953E4A">
            <w:pPr>
              <w:spacing w:line="240" w:lineRule="auto"/>
              <w:ind w:firstLine="0"/>
              <w:jc w:val="center"/>
              <w:textAlignment w:val="baseline"/>
              <w:rPr>
                <w:rFonts w:eastAsia="Times New Roman"/>
                <w:sz w:val="26"/>
                <w:szCs w:val="26"/>
              </w:rPr>
            </w:pPr>
            <w:r w:rsidRPr="00380BF6">
              <w:rPr>
                <w:rFonts w:eastAsia="Times New Roman"/>
                <w:sz w:val="26"/>
                <w:szCs w:val="26"/>
              </w:rPr>
              <w:t>2</w:t>
            </w:r>
          </w:p>
        </w:tc>
        <w:tc>
          <w:tcPr>
            <w:tcW w:w="6995" w:type="dxa"/>
          </w:tcPr>
          <w:p w:rsidR="00380BF6" w:rsidRPr="0017717E" w:rsidRDefault="0017717E" w:rsidP="00953E4A">
            <w:pPr>
              <w:spacing w:line="240" w:lineRule="auto"/>
              <w:ind w:firstLine="0"/>
              <w:jc w:val="left"/>
              <w:textAlignment w:val="baseline"/>
              <w:rPr>
                <w:rFonts w:eastAsia="Times New Roman"/>
                <w:sz w:val="26"/>
                <w:szCs w:val="26"/>
              </w:rPr>
            </w:pPr>
            <w:r w:rsidRPr="0017717E">
              <w:rPr>
                <w:rFonts w:cs="Times New Roman"/>
                <w:sz w:val="26"/>
                <w:szCs w:val="26"/>
              </w:rPr>
              <w:t>Bản sao Giấy chứng nhận đăng ký tàu biển</w:t>
            </w:r>
          </w:p>
        </w:tc>
        <w:tc>
          <w:tcPr>
            <w:tcW w:w="1275" w:type="dxa"/>
          </w:tcPr>
          <w:p w:rsidR="00380BF6" w:rsidRPr="00380BF6" w:rsidRDefault="00380BF6" w:rsidP="00953E4A">
            <w:pPr>
              <w:spacing w:line="240" w:lineRule="auto"/>
              <w:ind w:firstLine="0"/>
              <w:jc w:val="center"/>
              <w:textAlignment w:val="baseline"/>
              <w:rPr>
                <w:rFonts w:eastAsia="Times New Roman"/>
                <w:sz w:val="26"/>
                <w:szCs w:val="26"/>
              </w:rPr>
            </w:pPr>
          </w:p>
        </w:tc>
      </w:tr>
      <w:tr w:rsidR="00380BF6" w:rsidRPr="004E4174" w:rsidTr="00953E4A">
        <w:trPr>
          <w:trHeight w:val="498"/>
        </w:trPr>
        <w:tc>
          <w:tcPr>
            <w:tcW w:w="660" w:type="dxa"/>
          </w:tcPr>
          <w:p w:rsidR="00380BF6" w:rsidRPr="00380BF6" w:rsidRDefault="00380BF6" w:rsidP="00953E4A">
            <w:pPr>
              <w:spacing w:line="240" w:lineRule="auto"/>
              <w:ind w:firstLine="0"/>
              <w:jc w:val="center"/>
              <w:textAlignment w:val="baseline"/>
              <w:rPr>
                <w:rFonts w:eastAsia="Times New Roman"/>
                <w:sz w:val="26"/>
                <w:szCs w:val="26"/>
              </w:rPr>
            </w:pPr>
            <w:r w:rsidRPr="00380BF6">
              <w:rPr>
                <w:rFonts w:eastAsia="Times New Roman"/>
                <w:sz w:val="26"/>
                <w:szCs w:val="26"/>
              </w:rPr>
              <w:t>3</w:t>
            </w:r>
          </w:p>
        </w:tc>
        <w:tc>
          <w:tcPr>
            <w:tcW w:w="6995" w:type="dxa"/>
          </w:tcPr>
          <w:p w:rsidR="00380BF6" w:rsidRPr="0017717E" w:rsidRDefault="0017717E" w:rsidP="00953E4A">
            <w:pPr>
              <w:spacing w:line="240" w:lineRule="auto"/>
              <w:ind w:firstLine="0"/>
              <w:jc w:val="left"/>
              <w:textAlignment w:val="baseline"/>
              <w:rPr>
                <w:rFonts w:cs="Times New Roman"/>
                <w:sz w:val="26"/>
                <w:szCs w:val="26"/>
              </w:rPr>
            </w:pPr>
            <w:r w:rsidRPr="0017717E">
              <w:rPr>
                <w:rFonts w:cs="Times New Roman"/>
                <w:sz w:val="26"/>
                <w:szCs w:val="26"/>
              </w:rPr>
              <w:t>Bản sao các giấy chứng nhận về an toàn hàng hải, an ninh hàng hải và phòng ngừa ô nhiễm môi trường của tàu thuyền đó</w:t>
            </w:r>
          </w:p>
        </w:tc>
        <w:tc>
          <w:tcPr>
            <w:tcW w:w="1275" w:type="dxa"/>
          </w:tcPr>
          <w:p w:rsidR="00380BF6" w:rsidRPr="00380BF6" w:rsidRDefault="00380BF6" w:rsidP="00953E4A">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2F1277">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4A" w:rsidRDefault="00953E4A" w:rsidP="00713DF9">
      <w:pPr>
        <w:spacing w:before="0" w:after="0" w:line="240" w:lineRule="auto"/>
      </w:pPr>
      <w:r>
        <w:separator/>
      </w:r>
    </w:p>
  </w:endnote>
  <w:endnote w:type="continuationSeparator" w:id="0">
    <w:p w:rsidR="00953E4A" w:rsidRDefault="00953E4A"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53E4A" w:rsidRDefault="00953E4A" w:rsidP="002F1277">
        <w:pPr>
          <w:pStyle w:val="Footer"/>
          <w:jc w:val="right"/>
        </w:pPr>
        <w:r>
          <w:fldChar w:fldCharType="begin"/>
        </w:r>
        <w:r>
          <w:instrText xml:space="preserve"> PAGE   \* MERGEFORMAT </w:instrText>
        </w:r>
        <w:r>
          <w:fldChar w:fldCharType="separate"/>
        </w:r>
        <w:r w:rsidR="00757BB9">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4A" w:rsidRDefault="00953E4A"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4A" w:rsidRDefault="00953E4A" w:rsidP="00713DF9">
      <w:pPr>
        <w:spacing w:before="0" w:after="0" w:line="240" w:lineRule="auto"/>
      </w:pPr>
      <w:r>
        <w:separator/>
      </w:r>
    </w:p>
  </w:footnote>
  <w:footnote w:type="continuationSeparator" w:id="0">
    <w:p w:rsidR="00953E4A" w:rsidRDefault="00953E4A"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102401"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3FB9"/>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2CAD"/>
    <w:rsid w:val="0016343B"/>
    <w:rsid w:val="00166D88"/>
    <w:rsid w:val="001732A2"/>
    <w:rsid w:val="0017717E"/>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1277"/>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1C01"/>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57BB9"/>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3E4A"/>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9642F"/>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69DB"/>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fill="f" fillcolor="white">
      <v:fill color="white" on="f"/>
    </o:shapedefaults>
    <o:shapelayout v:ext="edit">
      <o:idmap v:ext="edit" data="1"/>
      <o:rules v:ext="edit">
        <o:r id="V:Rule24" type="connector" idref="#_x0000_s1137"/>
        <o:r id="V:Rule25" type="connector" idref="#_x0000_s1146"/>
        <o:r id="V:Rule26" type="connector" idref="#_x0000_s1135"/>
        <o:r id="V:Rule27" type="connector" idref="#_x0000_s1148"/>
        <o:r id="V:Rule28" type="connector" idref="#_x0000_s1079"/>
        <o:r id="V:Rule29" type="connector" idref="#_x0000_s1067"/>
        <o:r id="V:Rule30" type="connector" idref="#_x0000_s1149"/>
        <o:r id="V:Rule31" type="connector" idref="#_x0000_s1076"/>
        <o:r id="V:Rule32" type="connector" idref="#_x0000_s1072"/>
        <o:r id="V:Rule33" type="connector" idref="#_x0000_s1064"/>
        <o:r id="V:Rule34" type="connector" idref="#_x0000_s1144"/>
        <o:r id="V:Rule35" type="connector" idref="#_x0000_s1143"/>
        <o:r id="V:Rule36" type="connector" idref="#_x0000_s1112"/>
        <o:r id="V:Rule37" type="connector" idref="#_x0000_s1071"/>
        <o:r id="V:Rule38" type="connector" idref="#_x0000_s1095"/>
        <o:r id="V:Rule39" type="connector" idref="#_x0000_s1080"/>
        <o:r id="V:Rule40" type="connector" idref="#_x0000_s1065"/>
        <o:r id="V:Rule41" type="connector" idref="#_x0000_s1119"/>
        <o:r id="V:Rule42" type="connector" idref="#_x0000_s1074"/>
        <o:r id="V:Rule43" type="connector" idref="#_x0000_s1136"/>
        <o:r id="V:Rule44" type="connector" idref="#_x0000_s1118"/>
        <o:r id="V:Rule45" type="connector" idref="#_x0000_s1081"/>
        <o:r id="V:Rule46" type="connector" idref="#_x0000_s1145"/>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F1872-DE35-44F0-A70A-585A1D9397A6}">
  <ds:schemaRefs>
    <ds:schemaRef ds:uri="http://schemas.openxmlformats.org/officeDocument/2006/bibliography"/>
  </ds:schemaRefs>
</ds:datastoreItem>
</file>

<file path=customXml/itemProps2.xml><?xml version="1.0" encoding="utf-8"?>
<ds:datastoreItem xmlns:ds="http://schemas.openxmlformats.org/officeDocument/2006/customXml" ds:itemID="{B0450B03-60D4-4C2E-A2B5-572E0BD64487}"/>
</file>

<file path=customXml/itemProps3.xml><?xml version="1.0" encoding="utf-8"?>
<ds:datastoreItem xmlns:ds="http://schemas.openxmlformats.org/officeDocument/2006/customXml" ds:itemID="{1B8A2F98-C30E-41F9-8221-F0229AEC1E90}"/>
</file>

<file path=customXml/itemProps4.xml><?xml version="1.0" encoding="utf-8"?>
<ds:datastoreItem xmlns:ds="http://schemas.openxmlformats.org/officeDocument/2006/customXml" ds:itemID="{6CAB2EB2-A6E8-44AE-B97C-A9F70BB2A9C5}"/>
</file>

<file path=docProps/app.xml><?xml version="1.0" encoding="utf-8"?>
<Properties xmlns="http://schemas.openxmlformats.org/officeDocument/2006/extended-properties" xmlns:vt="http://schemas.openxmlformats.org/officeDocument/2006/docPropsVTypes">
  <Template>Normal</Template>
  <TotalTime>76</TotalTime>
  <Pages>13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23</cp:revision>
  <cp:lastPrinted>2020-12-02T02:45:00Z</cp:lastPrinted>
  <dcterms:created xsi:type="dcterms:W3CDTF">2019-05-21T02:38:00Z</dcterms:created>
  <dcterms:modified xsi:type="dcterms:W3CDTF">2020-12-02T02:45:00Z</dcterms:modified>
</cp:coreProperties>
</file>