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0E04BB">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0E04BB">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Default="00007ABE" w:rsidP="00007ABE">
            <w:pPr>
              <w:jc w:val="center"/>
              <w:rPr>
                <w:b/>
                <w:sz w:val="36"/>
                <w:szCs w:val="28"/>
              </w:rPr>
            </w:pPr>
          </w:p>
          <w:p w:rsidR="00103D04" w:rsidRDefault="00103D04" w:rsidP="00007ABE">
            <w:pPr>
              <w:jc w:val="center"/>
              <w:rPr>
                <w:b/>
                <w:sz w:val="36"/>
                <w:szCs w:val="28"/>
              </w:rPr>
            </w:pPr>
          </w:p>
          <w:p w:rsidR="000E04BB" w:rsidRPr="00955496" w:rsidRDefault="000E04BB" w:rsidP="00007ABE">
            <w:pPr>
              <w:jc w:val="center"/>
              <w:rPr>
                <w:b/>
                <w:sz w:val="36"/>
                <w:szCs w:val="28"/>
              </w:rPr>
            </w:pPr>
          </w:p>
          <w:p w:rsidR="00007ABE" w:rsidRPr="00955496" w:rsidRDefault="00007ABE" w:rsidP="00007ABE">
            <w:pPr>
              <w:jc w:val="center"/>
              <w:rPr>
                <w:b/>
                <w:sz w:val="44"/>
                <w:szCs w:val="44"/>
              </w:rPr>
            </w:pPr>
            <w:r w:rsidRPr="00955496">
              <w:rPr>
                <w:b/>
                <w:sz w:val="44"/>
                <w:szCs w:val="44"/>
              </w:rPr>
              <w:t>QUY TRÌNH</w:t>
            </w:r>
          </w:p>
          <w:p w:rsidR="003776AB" w:rsidRPr="00E45128" w:rsidRDefault="007053BE" w:rsidP="00DB549E">
            <w:pPr>
              <w:ind w:firstLine="0"/>
              <w:jc w:val="center"/>
              <w:rPr>
                <w:b/>
                <w:sz w:val="32"/>
                <w:szCs w:val="32"/>
              </w:rPr>
            </w:pPr>
            <w:r w:rsidRPr="00E45128">
              <w:rPr>
                <w:b/>
                <w:sz w:val="32"/>
                <w:szCs w:val="32"/>
              </w:rPr>
              <w:t xml:space="preserve">ĐÓNG TẠM THỜI CẢNG HÀNG KHÔNG, SÂN BAY </w:t>
            </w:r>
            <w:r w:rsidR="00E45128" w:rsidRPr="00E45128">
              <w:rPr>
                <w:b/>
                <w:sz w:val="32"/>
                <w:szCs w:val="32"/>
              </w:rPr>
              <w:t>TRONG TRƯỜNG HỢP THIÊN TAI, DỊCH BỆNH, Ô NHIỄM MÔI TRƯỜNG, SỰ CỐ, TAI NẠN HÀNG KHÔNG VÀ CÁC TÌNH HUỐNG BẤT THƯỜNG KHÁC UY HIẾP ĐẾN AN TOÀN HÀNG KHÔNG, AN NINH HÀNG KHÔNG</w:t>
            </w: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0E04BB">
                  <w:pPr>
                    <w:rPr>
                      <w:szCs w:val="28"/>
                    </w:rPr>
                  </w:pPr>
                  <w:bookmarkStart w:id="0" w:name="_GoBack"/>
                  <w:bookmarkEnd w:id="0"/>
                  <w:r>
                    <w:rPr>
                      <w:szCs w:val="28"/>
                    </w:rPr>
                    <w:t>QT.</w:t>
                  </w:r>
                  <w:r w:rsidR="00FD054D">
                    <w:rPr>
                      <w:szCs w:val="28"/>
                    </w:rPr>
                    <w:t>KCHT</w:t>
                  </w:r>
                  <w:r w:rsidR="00007ABE" w:rsidRPr="00955496">
                    <w:rPr>
                      <w:szCs w:val="28"/>
                    </w:rPr>
                    <w:t>.</w:t>
                  </w:r>
                  <w:r w:rsidR="00DE62D9">
                    <w:rPr>
                      <w:szCs w:val="28"/>
                    </w:rPr>
                    <w:t>27</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Pr="00955496" w:rsidRDefault="003776AB" w:rsidP="00007ABE">
            <w:pPr>
              <w:rPr>
                <w:szCs w:val="28"/>
              </w:rPr>
            </w:pPr>
          </w:p>
        </w:tc>
      </w:tr>
      <w:tr w:rsidR="00955496" w:rsidRPr="00955496" w:rsidTr="000E04BB">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0E04BB">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D31885" w:rsidP="007053BE">
            <w:pPr>
              <w:spacing w:after="0" w:line="320" w:lineRule="exact"/>
              <w:ind w:firstLine="0"/>
              <w:jc w:val="center"/>
              <w:rPr>
                <w:szCs w:val="28"/>
              </w:rPr>
            </w:pPr>
            <w:r w:rsidRPr="00955496">
              <w:rPr>
                <w:szCs w:val="28"/>
              </w:rPr>
              <w:t xml:space="preserve">Nguyễn </w:t>
            </w:r>
            <w:r w:rsidR="007053BE">
              <w:rPr>
                <w:szCs w:val="28"/>
              </w:rPr>
              <w:t>Thị Bảy</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0E04BB">
            <w:pPr>
              <w:spacing w:after="0" w:line="320" w:lineRule="exact"/>
              <w:ind w:firstLine="0"/>
              <w:jc w:val="center"/>
              <w:rPr>
                <w:szCs w:val="28"/>
              </w:rPr>
            </w:pPr>
            <w:r w:rsidRPr="00955496">
              <w:rPr>
                <w:szCs w:val="28"/>
              </w:rPr>
              <w:t xml:space="preserve">Nguyễn </w:t>
            </w:r>
            <w:r w:rsidR="000E04BB">
              <w:rPr>
                <w:szCs w:val="28"/>
              </w:rPr>
              <w:t>Ngọc Đông</w:t>
            </w:r>
          </w:p>
        </w:tc>
      </w:tr>
      <w:tr w:rsidR="00955496" w:rsidRPr="00955496" w:rsidTr="000E04BB">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007ABE" w:rsidP="00FC5979">
            <w:pPr>
              <w:spacing w:after="0" w:line="320" w:lineRule="exact"/>
              <w:ind w:firstLine="0"/>
              <w:jc w:val="center"/>
              <w:rPr>
                <w:szCs w:val="28"/>
              </w:rPr>
            </w:pPr>
            <w:r w:rsidRPr="00955496">
              <w:rPr>
                <w:szCs w:val="28"/>
              </w:rPr>
              <w:t>Chuyên viên chính</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0E04BB"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0E04BB">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FD054D" w:rsidRDefault="00FD054D"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Pr="00955496" w:rsidRDefault="00007ABE"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p>
    <w:p w:rsidR="00007ABE" w:rsidRPr="00955496" w:rsidRDefault="000E04BB">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9F46AD" w:rsidRPr="00D20EDD" w:rsidRDefault="009F46AD"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9F46AD" w:rsidRDefault="009F46AD" w:rsidP="00007ABE">
                        <w:pPr>
                          <w:ind w:left="142" w:hanging="44"/>
                        </w:pPr>
                        <w:r w:rsidRPr="006E3075">
                          <w:rPr>
                            <w:rFonts w:ascii="Courier New" w:hAnsi="Courier New"/>
                            <w:b/>
                            <w:noProof/>
                            <w:sz w:val="24"/>
                            <w:szCs w:val="24"/>
                          </w:rPr>
                          <w:t>x</w:t>
                        </w:r>
                      </w:p>
                    </w:tc>
                    <w:tc>
                      <w:tcPr>
                        <w:tcW w:w="2096" w:type="pct"/>
                        <w:vAlign w:val="center"/>
                      </w:tcPr>
                      <w:p w:rsidR="009F46AD" w:rsidRPr="008123CF" w:rsidRDefault="009F46AD"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9F46AD" w:rsidRPr="008123CF" w:rsidTr="00007ABE">
                    <w:trPr>
                      <w:trHeight w:val="367"/>
                    </w:trPr>
                    <w:tc>
                      <w:tcPr>
                        <w:tcW w:w="280" w:type="pct"/>
                      </w:tcPr>
                      <w:p w:rsidR="009F46AD" w:rsidRDefault="009F46AD" w:rsidP="00007ABE">
                        <w:pPr>
                          <w:ind w:left="-424"/>
                          <w:jc w:val="center"/>
                        </w:pPr>
                        <w:r w:rsidRPr="007C23BA">
                          <w:rPr>
                            <w:rFonts w:ascii="Courier New" w:hAnsi="Courier New"/>
                            <w:b/>
                            <w:noProof/>
                            <w:sz w:val="24"/>
                            <w:szCs w:val="24"/>
                          </w:rPr>
                          <w:t>x</w:t>
                        </w:r>
                      </w:p>
                    </w:tc>
                    <w:tc>
                      <w:tcPr>
                        <w:tcW w:w="2289" w:type="pct"/>
                        <w:vAlign w:val="center"/>
                      </w:tcPr>
                      <w:p w:rsidR="009F46AD" w:rsidRPr="008123CF" w:rsidRDefault="009F46AD" w:rsidP="00007ABE">
                        <w:pPr>
                          <w:ind w:left="142" w:hanging="44"/>
                          <w:outlineLvl w:val="0"/>
                          <w:rPr>
                            <w:noProof/>
                            <w:sz w:val="24"/>
                            <w:szCs w:val="24"/>
                          </w:rPr>
                        </w:pPr>
                        <w:r>
                          <w:rPr>
                            <w:noProof/>
                            <w:sz w:val="24"/>
                            <w:szCs w:val="24"/>
                          </w:rPr>
                          <w:t>Văn phòng Bộ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Tổ chức cán bộ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912D2F" w:rsidRDefault="009F46AD"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Vụ Hợp tác quốc tế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Vụ Tài chính</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Vụ Môi trường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9F46AD" w:rsidRDefault="009F46AD" w:rsidP="00007ABE">
                        <w:pPr>
                          <w:ind w:hanging="44"/>
                          <w:jc w:val="center"/>
                        </w:pPr>
                        <w:r w:rsidRPr="006E3075">
                          <w:rPr>
                            <w:rFonts w:ascii="Courier New" w:hAnsi="Courier New"/>
                            <w:b/>
                            <w:noProof/>
                            <w:sz w:val="24"/>
                            <w:szCs w:val="24"/>
                          </w:rPr>
                          <w:t>x</w:t>
                        </w:r>
                      </w:p>
                    </w:tc>
                    <w:tc>
                      <w:tcPr>
                        <w:tcW w:w="2096" w:type="pct"/>
                        <w:vAlign w:val="center"/>
                      </w:tcPr>
                      <w:p w:rsidR="009F46AD" w:rsidRPr="00301490" w:rsidRDefault="009F46AD"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vAlign w:val="center"/>
                      </w:tcPr>
                      <w:p w:rsidR="009F46AD" w:rsidRPr="008123CF" w:rsidRDefault="009F46AD" w:rsidP="00007ABE">
                        <w:pPr>
                          <w:ind w:left="142" w:hanging="44"/>
                          <w:outlineLvl w:val="0"/>
                          <w:rPr>
                            <w:noProof/>
                            <w:sz w:val="24"/>
                            <w:szCs w:val="24"/>
                          </w:rPr>
                        </w:pPr>
                        <w:r>
                          <w:rPr>
                            <w:bCs/>
                            <w:sz w:val="24"/>
                            <w:szCs w:val="24"/>
                          </w:rPr>
                          <w:t>Vụ Quản lý doanh nghiệp</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vAlign w:val="center"/>
                      </w:tcPr>
                      <w:p w:rsidR="009F46AD" w:rsidRPr="008123CF" w:rsidRDefault="009F46AD"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9F46AD" w:rsidRPr="008123CF" w:rsidTr="00007ABE">
                    <w:tc>
                      <w:tcPr>
                        <w:tcW w:w="280" w:type="pct"/>
                      </w:tcPr>
                      <w:p w:rsidR="009F46AD" w:rsidRDefault="009F46AD" w:rsidP="00007ABE">
                        <w:pPr>
                          <w:ind w:left="-424"/>
                          <w:jc w:val="center"/>
                        </w:pPr>
                        <w:r w:rsidRPr="00171FE2">
                          <w:rPr>
                            <w:rFonts w:ascii="Courier New" w:hAnsi="Courier New"/>
                            <w:b/>
                            <w:noProof/>
                            <w:sz w:val="24"/>
                            <w:szCs w:val="24"/>
                          </w:rPr>
                          <w:t>□</w:t>
                        </w:r>
                      </w:p>
                    </w:tc>
                    <w:tc>
                      <w:tcPr>
                        <w:tcW w:w="2289" w:type="pct"/>
                      </w:tcPr>
                      <w:p w:rsidR="009F46AD" w:rsidRPr="00301490" w:rsidRDefault="009F46AD"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9F46AD" w:rsidRDefault="009F46AD" w:rsidP="00007ABE">
                        <w:pPr>
                          <w:ind w:hanging="44"/>
                          <w:jc w:val="center"/>
                        </w:pPr>
                        <w:r w:rsidRPr="0046729F">
                          <w:rPr>
                            <w:rFonts w:ascii="Courier New" w:hAnsi="Courier New"/>
                            <w:b/>
                            <w:noProof/>
                            <w:sz w:val="24"/>
                            <w:szCs w:val="24"/>
                          </w:rPr>
                          <w:t>□</w:t>
                        </w:r>
                      </w:p>
                    </w:tc>
                    <w:tc>
                      <w:tcPr>
                        <w:tcW w:w="2096" w:type="pct"/>
                      </w:tcPr>
                      <w:p w:rsidR="009F46AD" w:rsidRPr="008123CF" w:rsidRDefault="009F46AD" w:rsidP="00007ABE">
                        <w:pPr>
                          <w:ind w:left="142" w:hanging="44"/>
                          <w:outlineLvl w:val="0"/>
                          <w:rPr>
                            <w:noProof/>
                            <w:sz w:val="24"/>
                            <w:szCs w:val="24"/>
                          </w:rPr>
                        </w:pPr>
                        <w:r w:rsidRPr="00301490">
                          <w:rPr>
                            <w:sz w:val="24"/>
                            <w:szCs w:val="24"/>
                          </w:rPr>
                          <w:t>Vụ An toàn giao thông</w:t>
                        </w:r>
                      </w:p>
                    </w:tc>
                  </w:tr>
                </w:tbl>
                <w:p w:rsidR="009F46AD" w:rsidRPr="00FC5979" w:rsidRDefault="009F46AD"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9F46AD">
                    <w:tc>
                      <w:tcPr>
                        <w:tcW w:w="850" w:type="pct"/>
                        <w:vAlign w:val="center"/>
                      </w:tcPr>
                      <w:p w:rsidR="009F46AD" w:rsidRDefault="009F46AD" w:rsidP="00007ABE">
                        <w:pPr>
                          <w:pStyle w:val="Header"/>
                          <w:spacing w:after="120"/>
                          <w:ind w:left="142" w:firstLine="0"/>
                          <w:jc w:val="center"/>
                          <w:outlineLvl w:val="0"/>
                          <w:rPr>
                            <w:b/>
                            <w:noProof/>
                          </w:rPr>
                        </w:pPr>
                        <w:r>
                          <w:rPr>
                            <w:b/>
                            <w:noProof/>
                          </w:rPr>
                          <w:t>Trang</w:t>
                        </w:r>
                      </w:p>
                    </w:tc>
                    <w:tc>
                      <w:tcPr>
                        <w:tcW w:w="971" w:type="pct"/>
                        <w:vAlign w:val="center"/>
                      </w:tcPr>
                      <w:p w:rsidR="009F46AD" w:rsidRDefault="009F46AD"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9F46AD" w:rsidRDefault="009F46AD"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9F46AD">
                    <w:tc>
                      <w:tcPr>
                        <w:tcW w:w="850" w:type="pct"/>
                        <w:vAlign w:val="center"/>
                      </w:tcPr>
                      <w:p w:rsidR="009F46AD" w:rsidRPr="00526042" w:rsidRDefault="009F46AD" w:rsidP="00007ABE">
                        <w:pPr>
                          <w:pStyle w:val="Header"/>
                          <w:spacing w:after="120"/>
                          <w:ind w:left="142"/>
                          <w:jc w:val="center"/>
                          <w:outlineLvl w:val="0"/>
                          <w:rPr>
                            <w:noProof/>
                            <w:sz w:val="24"/>
                            <w:szCs w:val="24"/>
                          </w:rPr>
                        </w:pPr>
                      </w:p>
                    </w:tc>
                    <w:tc>
                      <w:tcPr>
                        <w:tcW w:w="971" w:type="pct"/>
                        <w:vAlign w:val="center"/>
                      </w:tcPr>
                      <w:p w:rsidR="009F46AD" w:rsidRPr="00526042" w:rsidRDefault="009F46AD" w:rsidP="00007ABE">
                        <w:pPr>
                          <w:pStyle w:val="Header"/>
                          <w:spacing w:after="120"/>
                          <w:ind w:left="142"/>
                          <w:jc w:val="center"/>
                          <w:outlineLvl w:val="0"/>
                          <w:rPr>
                            <w:noProof/>
                            <w:sz w:val="24"/>
                            <w:szCs w:val="24"/>
                          </w:rPr>
                        </w:pPr>
                      </w:p>
                    </w:tc>
                    <w:tc>
                      <w:tcPr>
                        <w:tcW w:w="3179" w:type="pct"/>
                        <w:vAlign w:val="center"/>
                      </w:tcPr>
                      <w:p w:rsidR="009F46AD" w:rsidRPr="00526042" w:rsidRDefault="009F46AD" w:rsidP="00007ABE">
                        <w:pPr>
                          <w:pStyle w:val="Header"/>
                          <w:spacing w:after="120"/>
                          <w:ind w:left="142"/>
                          <w:outlineLvl w:val="0"/>
                          <w:rPr>
                            <w:noProof/>
                            <w:sz w:val="24"/>
                            <w:szCs w:val="24"/>
                          </w:rPr>
                        </w:pPr>
                      </w:p>
                    </w:tc>
                  </w:tr>
                  <w:tr w:rsidR="009F46AD">
                    <w:tc>
                      <w:tcPr>
                        <w:tcW w:w="850" w:type="pct"/>
                      </w:tcPr>
                      <w:p w:rsidR="009F46AD" w:rsidRPr="00526042" w:rsidRDefault="009F46AD" w:rsidP="00007ABE">
                        <w:pPr>
                          <w:pStyle w:val="Header"/>
                          <w:spacing w:after="120"/>
                          <w:ind w:left="142"/>
                          <w:jc w:val="center"/>
                          <w:outlineLvl w:val="0"/>
                          <w:rPr>
                            <w:sz w:val="24"/>
                            <w:szCs w:val="24"/>
                          </w:rPr>
                        </w:pPr>
                      </w:p>
                    </w:tc>
                    <w:tc>
                      <w:tcPr>
                        <w:tcW w:w="971" w:type="pct"/>
                      </w:tcPr>
                      <w:p w:rsidR="009F46AD" w:rsidRPr="003E3EB4" w:rsidRDefault="009F46AD" w:rsidP="00007ABE">
                        <w:pPr>
                          <w:pStyle w:val="Header"/>
                          <w:spacing w:after="120"/>
                          <w:ind w:left="142"/>
                          <w:jc w:val="center"/>
                          <w:outlineLvl w:val="0"/>
                          <w:rPr>
                            <w:noProof/>
                            <w:szCs w:val="28"/>
                          </w:rPr>
                        </w:pPr>
                      </w:p>
                    </w:tc>
                    <w:tc>
                      <w:tcPr>
                        <w:tcW w:w="3179" w:type="pct"/>
                      </w:tcPr>
                      <w:p w:rsidR="009F46AD" w:rsidRPr="00157BB6" w:rsidRDefault="009F46AD" w:rsidP="00007ABE">
                        <w:pPr>
                          <w:pStyle w:val="Header"/>
                          <w:spacing w:after="120"/>
                          <w:ind w:left="142"/>
                          <w:outlineLvl w:val="0"/>
                          <w:rPr>
                            <w:noProof/>
                            <w:sz w:val="24"/>
                            <w:szCs w:val="24"/>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r w:rsidR="009F46AD">
                    <w:tc>
                      <w:tcPr>
                        <w:tcW w:w="850" w:type="pct"/>
                      </w:tcPr>
                      <w:p w:rsidR="009F46AD" w:rsidRDefault="009F46AD" w:rsidP="00007ABE">
                        <w:pPr>
                          <w:pStyle w:val="Header"/>
                          <w:spacing w:after="120"/>
                          <w:ind w:left="142"/>
                          <w:outlineLvl w:val="0"/>
                          <w:rPr>
                            <w:b/>
                            <w:noProof/>
                          </w:rPr>
                        </w:pPr>
                      </w:p>
                    </w:tc>
                    <w:tc>
                      <w:tcPr>
                        <w:tcW w:w="971" w:type="pct"/>
                      </w:tcPr>
                      <w:p w:rsidR="009F46AD" w:rsidRDefault="009F46AD" w:rsidP="00007ABE">
                        <w:pPr>
                          <w:pStyle w:val="Header"/>
                          <w:spacing w:after="120"/>
                          <w:ind w:left="142"/>
                          <w:outlineLvl w:val="0"/>
                          <w:rPr>
                            <w:b/>
                            <w:noProof/>
                          </w:rPr>
                        </w:pPr>
                      </w:p>
                    </w:tc>
                    <w:tc>
                      <w:tcPr>
                        <w:tcW w:w="3179" w:type="pct"/>
                      </w:tcPr>
                      <w:p w:rsidR="009F46AD" w:rsidRDefault="009F46AD" w:rsidP="00007ABE">
                        <w:pPr>
                          <w:pStyle w:val="Header"/>
                          <w:spacing w:after="120"/>
                          <w:ind w:left="142"/>
                          <w:outlineLvl w:val="0"/>
                          <w:rPr>
                            <w:b/>
                            <w:noProof/>
                          </w:rPr>
                        </w:pPr>
                      </w:p>
                    </w:tc>
                  </w:tr>
                </w:tbl>
                <w:p w:rsidR="009F46AD" w:rsidRDefault="009F46AD"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FD054D" w:rsidRDefault="00FE6DF1" w:rsidP="003776AB">
      <w:pPr>
        <w:spacing w:before="60" w:after="60" w:line="340" w:lineRule="exact"/>
        <w:ind w:firstLine="709"/>
        <w:rPr>
          <w:rFonts w:cs="Times New Roman"/>
          <w:szCs w:val="28"/>
        </w:rPr>
      </w:pPr>
      <w:r w:rsidRPr="00FD054D">
        <w:rPr>
          <w:rFonts w:cs="Times New Roman"/>
          <w:szCs w:val="28"/>
        </w:rPr>
        <w:t xml:space="preserve">Tài liệu </w:t>
      </w:r>
      <w:r w:rsidR="002A1DAC" w:rsidRPr="00FD054D">
        <w:rPr>
          <w:rFonts w:cs="Times New Roman"/>
          <w:szCs w:val="28"/>
        </w:rPr>
        <w:t xml:space="preserve">mô tả </w:t>
      </w:r>
      <w:r w:rsidRPr="00FD054D">
        <w:rPr>
          <w:rFonts w:cs="Times New Roman"/>
          <w:szCs w:val="28"/>
        </w:rPr>
        <w:t xml:space="preserve">quy trình thực hiện </w:t>
      </w:r>
      <w:r w:rsidR="006C3A61" w:rsidRPr="00FD054D">
        <w:rPr>
          <w:rFonts w:cs="Times New Roman"/>
          <w:szCs w:val="28"/>
        </w:rPr>
        <w:t xml:space="preserve">thủ tục </w:t>
      </w:r>
      <w:r w:rsidR="00E45128" w:rsidRPr="0072204D">
        <w:rPr>
          <w:rFonts w:cs="Times New Roman"/>
          <w:szCs w:val="28"/>
        </w:rPr>
        <w:t>Đóng tạm thời cảng hàng không, sân bay trong trường hợp thiên tai, dịch bệnh, ô nhiễm môi trường, sự cố, tai nạn hàng không và các tình huống bất thường khác uy hiếp đến an toàn hàng không, an ninh hàng không</w:t>
      </w:r>
      <w:r w:rsidR="007053BE" w:rsidRPr="008D6755">
        <w:rPr>
          <w:rFonts w:cs="Times New Roman"/>
          <w:szCs w:val="28"/>
        </w:rPr>
        <w:t xml:space="preserve"> </w:t>
      </w:r>
      <w:r w:rsidRPr="00FD054D">
        <w:rPr>
          <w:rFonts w:cs="Times New Roman"/>
          <w:szCs w:val="28"/>
        </w:rPr>
        <w:t xml:space="preserve">tại Bộ phận </w:t>
      </w:r>
      <w:r w:rsidR="00436DAF" w:rsidRPr="00FD054D">
        <w:rPr>
          <w:rFonts w:cs="Times New Roman"/>
          <w:szCs w:val="28"/>
        </w:rPr>
        <w:t>M</w:t>
      </w:r>
      <w:r w:rsidRPr="00FD054D">
        <w:rPr>
          <w:rFonts w:cs="Times New Roman"/>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E45128" w:rsidRPr="0072204D">
        <w:rPr>
          <w:rFonts w:cs="Times New Roman"/>
          <w:szCs w:val="28"/>
        </w:rPr>
        <w:t>Đóng tạm thời cảng hàng không, sân bay trong trường hợp thiên tai, dịch bệnh, ô nhiễm môi trường, sự cố, tai nạn hàng không và các tình huống bất thường khác uy hiếp đến an toàn hàng không, an ninh hàng không</w:t>
      </w:r>
      <w:r w:rsidR="007053BE" w:rsidRPr="008D6755">
        <w:rPr>
          <w:rFonts w:cs="Times New Roman"/>
          <w:szCs w:val="28"/>
        </w:rPr>
        <w:t xml:space="preserve"> </w:t>
      </w:r>
      <w:r w:rsidRPr="00955496">
        <w:rPr>
          <w:szCs w:val="28"/>
        </w:rPr>
        <w:t>tại Việt Nam.</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7053BE" w:rsidRDefault="007053BE" w:rsidP="007053BE">
      <w:pPr>
        <w:pStyle w:val="ListParagraph"/>
        <w:numPr>
          <w:ilvl w:val="0"/>
          <w:numId w:val="33"/>
        </w:numPr>
        <w:ind w:left="0" w:firstLine="567"/>
        <w:rPr>
          <w:rFonts w:cs="Times New Roman"/>
          <w:szCs w:val="28"/>
        </w:rPr>
      </w:pPr>
      <w:r w:rsidRPr="008D6755">
        <w:rPr>
          <w:rFonts w:cs="Times New Roman"/>
          <w:szCs w:val="28"/>
        </w:rPr>
        <w:t>Thông tư số 17/2016/TT-BGTVT ngày 30/06/2016 của Bộ trưởng Bộ GTVT quy định chi tiết về quản lý, khai thác cảng hàng không, sân bay.</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0E04BB">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0E04BB"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9F46AD" w:rsidRDefault="009F46AD"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D6B02">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0E04BB"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9F46AD" w:rsidRPr="007424B0" w:rsidRDefault="009F46AD"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955496" w:rsidRPr="00955496" w:rsidTr="005D6B02">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0E04BB"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9F46AD" w:rsidRPr="008A1F57" w:rsidRDefault="009F46AD"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5D6B02" w:rsidP="005D6B02">
            <w:pPr>
              <w:autoSpaceDE w:val="0"/>
              <w:autoSpaceDN w:val="0"/>
              <w:adjustRightInd w:val="0"/>
              <w:spacing w:before="0" w:after="0"/>
              <w:ind w:firstLine="0"/>
              <w:jc w:val="center"/>
              <w:rPr>
                <w:rFonts w:cs="Times New Roman"/>
                <w:sz w:val="26"/>
                <w:szCs w:val="26"/>
                <w:lang w:val="nb-NO"/>
              </w:rPr>
            </w:pPr>
            <w:r w:rsidRPr="005F7B7F">
              <w:rPr>
                <w:rFonts w:cs="Times New Roman"/>
                <w:color w:val="000000"/>
                <w:sz w:val="26"/>
                <w:szCs w:val="26"/>
              </w:rPr>
              <w:t>Ngay khi tiếp nhận hồ sơ</w:t>
            </w:r>
          </w:p>
        </w:tc>
      </w:tr>
      <w:tr w:rsidR="00955496" w:rsidRPr="00955496" w:rsidTr="005D6B02">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0E04BB"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9F46AD" w:rsidRPr="007424B0" w:rsidRDefault="009F46AD"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5D6B02" w:rsidP="005D6B02">
            <w:pPr>
              <w:autoSpaceDE w:val="0"/>
              <w:autoSpaceDN w:val="0"/>
              <w:adjustRightInd w:val="0"/>
              <w:spacing w:before="0" w:after="0"/>
              <w:ind w:firstLine="0"/>
              <w:jc w:val="center"/>
              <w:rPr>
                <w:rFonts w:cs="Times New Roman"/>
                <w:sz w:val="26"/>
                <w:szCs w:val="26"/>
              </w:rPr>
            </w:pPr>
            <w:r w:rsidRPr="005F7B7F">
              <w:rPr>
                <w:rFonts w:cs="Times New Roman"/>
                <w:color w:val="000000"/>
                <w:sz w:val="26"/>
                <w:szCs w:val="26"/>
              </w:rPr>
              <w:t>Ngay khi tiếp nhận hồ sơ</w:t>
            </w:r>
          </w:p>
        </w:tc>
      </w:tr>
      <w:tr w:rsidR="00E45128" w:rsidRPr="00955496" w:rsidTr="005E58CE">
        <w:trPr>
          <w:trHeight w:val="2433"/>
        </w:trPr>
        <w:tc>
          <w:tcPr>
            <w:tcW w:w="281" w:type="pct"/>
            <w:shd w:val="clear" w:color="auto" w:fill="auto"/>
            <w:vAlign w:val="center"/>
          </w:tcPr>
          <w:p w:rsidR="00E45128" w:rsidRPr="00955496" w:rsidRDefault="00E4512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E45128" w:rsidRPr="00955496" w:rsidRDefault="00E4512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2669" w:type="pct"/>
            <w:shd w:val="clear" w:color="auto" w:fill="auto"/>
            <w:vAlign w:val="center"/>
          </w:tcPr>
          <w:p w:rsidR="00E45128" w:rsidRPr="00955496" w:rsidRDefault="000E04BB" w:rsidP="007424B0">
            <w:pPr>
              <w:ind w:firstLine="0"/>
              <w:jc w:val="center"/>
              <w:rPr>
                <w:rFonts w:cs="Times New Roman"/>
                <w:sz w:val="26"/>
                <w:szCs w:val="26"/>
              </w:rPr>
            </w:pPr>
            <w:r>
              <w:rPr>
                <w:rFonts w:cs="Times New Roman"/>
                <w:noProof/>
                <w:sz w:val="26"/>
                <w:szCs w:val="26"/>
              </w:rPr>
              <w:pict>
                <v:shape id="_x0000_s1157" type="#_x0000_t32" style="position:absolute;left:0;text-align:left;margin-left:380.8pt;margin-top:60pt;width:.6pt;height:229.2pt;flip:y;z-index:251729920;mso-position-horizontal-relative:text;mso-position-vertical-relative:text" o:connectortype="straight"/>
              </w:pict>
            </w:r>
            <w:r>
              <w:rPr>
                <w:rFonts w:cs="Times New Roman"/>
                <w:noProof/>
                <w:sz w:val="26"/>
                <w:szCs w:val="26"/>
              </w:rPr>
              <w:pict>
                <v:shape id="_x0000_s1158" type="#_x0000_t32" style="position:absolute;left:0;text-align:left;margin-left:283.95pt;margin-top:59.85pt;width:96.75pt;height:0;flip:x;z-index:251730944;mso-position-horizontal-relative:text;mso-position-vertical-relative:text" o:connectortype="straight">
                  <v:stroke endarrow="block"/>
                </v:shape>
              </w:pict>
            </w:r>
            <w:r>
              <w:rPr>
                <w:rFonts w:cs="Times New Roman"/>
                <w:noProof/>
                <w:sz w:val="26"/>
                <w:szCs w:val="26"/>
              </w:rPr>
              <w:pict>
                <v:roundrect id="_x0000_s1151" style="position:absolute;left:0;text-align:left;margin-left:80.75pt;margin-top:17.25pt;width:203.5pt;height:94.9pt;z-index:251723776;mso-position-horizontal-relative:text;mso-position-vertical-relative:text" arcsize="10923f">
                  <v:textbox style="mso-next-textbox:#_x0000_s1151">
                    <w:txbxContent>
                      <w:p w:rsidR="00E45128" w:rsidRPr="00763E0B" w:rsidRDefault="00E45128"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Quyết định</w:t>
                        </w:r>
                        <w:r w:rsidRPr="00763E0B">
                          <w:rPr>
                            <w:sz w:val="26"/>
                            <w:szCs w:val="26"/>
                          </w:rPr>
                          <w:t xml:space="preserve"> trình Lãnh đạo Vụ</w:t>
                        </w:r>
                      </w:p>
                    </w:txbxContent>
                  </v:textbox>
                </v:roundrect>
              </w:pict>
            </w:r>
            <w:r>
              <w:rPr>
                <w:rFonts w:cs="Times New Roman"/>
                <w:noProof/>
                <w:sz w:val="26"/>
                <w:szCs w:val="26"/>
                <w:lang w:val="vi-VN" w:eastAsia="vi-VN"/>
              </w:rPr>
              <w:pict>
                <v:shape id="_x0000_s1172" type="#_x0000_t32" style="position:absolute;left:0;text-align:left;margin-left:182.6pt;margin-top:114.65pt;width:0;height:34.45pt;z-index:251734016;mso-position-horizontal-relative:text;mso-position-vertical-relative:text" o:connectortype="straight">
                  <v:stroke endarrow="block"/>
                </v:shape>
              </w:pict>
            </w:r>
            <w:r>
              <w:rPr>
                <w:rFonts w:cs="Times New Roman"/>
                <w:noProof/>
                <w:sz w:val="26"/>
                <w:szCs w:val="26"/>
              </w:rPr>
              <w:pict>
                <v:shape id="_x0000_s1153" type="#_x0000_t32" style="position:absolute;left:0;text-align:left;margin-left:181pt;margin-top:-13.1pt;width:0;height:28.85pt;z-index:251725824;mso-position-horizontal-relative:text;mso-position-vertical-relative:text" o:connectortype="straight">
                  <v:stroke endarrow="block"/>
                </v:shape>
              </w:pict>
            </w:r>
          </w:p>
        </w:tc>
        <w:tc>
          <w:tcPr>
            <w:tcW w:w="575" w:type="pct"/>
            <w:shd w:val="clear" w:color="auto" w:fill="auto"/>
            <w:vAlign w:val="center"/>
          </w:tcPr>
          <w:p w:rsidR="00E45128" w:rsidRPr="00955496" w:rsidRDefault="00E4512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Merge w:val="restart"/>
            <w:vAlign w:val="center"/>
          </w:tcPr>
          <w:p w:rsidR="00E45128" w:rsidRPr="00955496" w:rsidRDefault="00E45128" w:rsidP="005D6B02">
            <w:pPr>
              <w:autoSpaceDE w:val="0"/>
              <w:autoSpaceDN w:val="0"/>
              <w:adjustRightInd w:val="0"/>
              <w:spacing w:before="0" w:after="0"/>
              <w:jc w:val="center"/>
              <w:rPr>
                <w:rFonts w:cs="Times New Roman"/>
                <w:sz w:val="26"/>
                <w:szCs w:val="26"/>
              </w:rPr>
            </w:pPr>
            <w:r>
              <w:rPr>
                <w:rFonts w:cs="Times New Roman"/>
                <w:sz w:val="26"/>
                <w:szCs w:val="26"/>
              </w:rPr>
              <w:t>24 giờ</w:t>
            </w:r>
          </w:p>
        </w:tc>
      </w:tr>
      <w:tr w:rsidR="00E45128" w:rsidRPr="00955496" w:rsidTr="005E58CE">
        <w:trPr>
          <w:trHeight w:val="3672"/>
        </w:trPr>
        <w:tc>
          <w:tcPr>
            <w:tcW w:w="281" w:type="pct"/>
            <w:shd w:val="clear" w:color="auto" w:fill="auto"/>
            <w:vAlign w:val="center"/>
          </w:tcPr>
          <w:p w:rsidR="00E45128" w:rsidRPr="00955496" w:rsidRDefault="00E4512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E45128" w:rsidRPr="00955496" w:rsidRDefault="00E45128" w:rsidP="00FD054D">
            <w:pPr>
              <w:spacing w:before="0"/>
              <w:ind w:firstLine="0"/>
              <w:jc w:val="center"/>
              <w:rPr>
                <w:rFonts w:cs="Times New Roman"/>
                <w:sz w:val="26"/>
                <w:szCs w:val="26"/>
              </w:rPr>
            </w:pPr>
            <w:r w:rsidRPr="00955496">
              <w:rPr>
                <w:rFonts w:cs="Times New Roman"/>
                <w:sz w:val="26"/>
                <w:szCs w:val="26"/>
              </w:rPr>
              <w:t xml:space="preserve">Duyệt nội dung dự thảo </w:t>
            </w:r>
            <w:r>
              <w:rPr>
                <w:sz w:val="26"/>
                <w:szCs w:val="26"/>
              </w:rPr>
              <w:t>Quyết định</w:t>
            </w:r>
            <w:r w:rsidRPr="00955496">
              <w:rPr>
                <w:rFonts w:cs="Times New Roman"/>
                <w:sz w:val="26"/>
                <w:szCs w:val="26"/>
              </w:rPr>
              <w:t>, Phiếu trình hoặc văn bản trả lời hoặc văn bản xin lỗi</w:t>
            </w:r>
          </w:p>
        </w:tc>
        <w:tc>
          <w:tcPr>
            <w:tcW w:w="2669" w:type="pct"/>
            <w:shd w:val="clear" w:color="auto" w:fill="auto"/>
            <w:vAlign w:val="center"/>
          </w:tcPr>
          <w:p w:rsidR="00E45128" w:rsidRPr="00955496" w:rsidRDefault="00E45128" w:rsidP="007424B0">
            <w:pPr>
              <w:autoSpaceDE w:val="0"/>
              <w:autoSpaceDN w:val="0"/>
              <w:adjustRightInd w:val="0"/>
              <w:spacing w:before="0" w:after="0"/>
              <w:ind w:firstLine="0"/>
              <w:jc w:val="center"/>
              <w:rPr>
                <w:rFonts w:cs="Times New Roman"/>
                <w:sz w:val="26"/>
                <w:szCs w:val="26"/>
              </w:rPr>
            </w:pPr>
          </w:p>
          <w:p w:rsidR="00E45128" w:rsidRPr="00955496" w:rsidRDefault="000E04BB" w:rsidP="00445B3C">
            <w:pPr>
              <w:rPr>
                <w:rFonts w:cs="Times New Roman"/>
                <w:sz w:val="26"/>
                <w:szCs w:val="26"/>
              </w:rPr>
            </w:pPr>
            <w:r>
              <w:rPr>
                <w:rFonts w:cs="Times New Roman"/>
                <w:noProof/>
                <w:sz w:val="26"/>
                <w:szCs w:val="26"/>
                <w:lang w:val="vi-VN" w:eastAsia="vi-VN"/>
              </w:rPr>
              <w:pict>
                <v:group id="_x0000_s1160" style="position:absolute;left:0;text-align:left;margin-left:17.1pt;margin-top:9.3pt;width:347.05pt;height:209.35pt;z-index:251732992" coordorigin="4395,5755" coordsize="6941,4187">
                  <v:shape id="_x0000_s1161" type="#_x0000_t32" style="position:absolute;left:7528;top:7796;width:11;height:1457;mso-position-horizontal-relative:text;mso-position-vertical-relative:text" o:connectortype="straight">
                    <v:stroke endarrow="block"/>
                  </v:shape>
                  <v:shape id="_x0000_s1162" type="#_x0000_t32" style="position:absolute;left:4395;top:7049;width:485;height:0;flip:x;mso-position-horizontal-relative:text;mso-position-vertical-relative:text" o:connectortype="straight"/>
                  <v:shape id="_x0000_s1163" type="#_x0000_t32" style="position:absolute;left:4395;top:7049;width:1;height:2893;mso-position-horizontal-relative:text;mso-position-vertical-relative:text" o:connectortype="straight">
                    <v:stroke endarrow="block"/>
                  </v:shape>
                  <v:roundrect id="_x0000_s1164" style="position:absolute;left:4638;top:6028;width:1855;height:1768;mso-position-horizontal-relative:text;mso-position-vertical-relative:text" arcsize="10923f">
                    <v:textbox style="mso-next-textbox:#_x0000_s1164">
                      <w:txbxContent>
                        <w:p w:rsidR="00E45128" w:rsidRPr="00445B3C" w:rsidRDefault="00E45128"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65" style="position:absolute;left:6483;top:6028;width:2525;height:1768;mso-position-horizontal-relative:text;mso-position-vertical-relative:text" arcsize="10923f">
                    <v:textbox style="mso-next-textbox:#_x0000_s1165">
                      <w:txbxContent>
                        <w:p w:rsidR="00E45128" w:rsidRPr="00445B3C" w:rsidRDefault="00E45128" w:rsidP="005E58CE">
                          <w:pPr>
                            <w:spacing w:before="0"/>
                            <w:ind w:firstLine="0"/>
                            <w:jc w:val="center"/>
                            <w:rPr>
                              <w:sz w:val="26"/>
                              <w:szCs w:val="26"/>
                            </w:rPr>
                          </w:pPr>
                          <w:r w:rsidRPr="00445B3C">
                            <w:rPr>
                              <w:sz w:val="26"/>
                              <w:szCs w:val="26"/>
                            </w:rPr>
                            <w:t xml:space="preserve">Ký Phiếu trình trình Lãnh đạo Bộ phê duyệt </w:t>
                          </w:r>
                          <w:r>
                            <w:rPr>
                              <w:sz w:val="26"/>
                              <w:szCs w:val="26"/>
                            </w:rPr>
                            <w:t>Quyết định</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6"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67"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68" style="position:absolute;left:9018;top:6028;width:1855;height:1768;mso-position-horizontal-relative:text;mso-position-vertical-relative:text" arcsize="10923f">
                    <v:textbox style="mso-next-textbox:#_x0000_s1168">
                      <w:txbxContent>
                        <w:p w:rsidR="00E45128" w:rsidRPr="00445B3C" w:rsidRDefault="00E45128"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69"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70"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71"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E45128" w:rsidRPr="00955496" w:rsidRDefault="000E04BB" w:rsidP="00445B3C">
            <w:pPr>
              <w:rPr>
                <w:rFonts w:cs="Times New Roman"/>
                <w:sz w:val="26"/>
                <w:szCs w:val="26"/>
              </w:rPr>
            </w:pPr>
            <w:r>
              <w:rPr>
                <w:rFonts w:cs="Times New Roman"/>
                <w:noProof/>
                <w:sz w:val="26"/>
                <w:szCs w:val="26"/>
              </w:rPr>
              <w:pict>
                <v:shape id="_x0000_s1156" type="#_x0000_t32" style="position:absolute;left:0;text-align:left;margin-left:180.1pt;margin-top:120pt;width:201.4pt;height:.25pt;flip:y;z-index:251728896" o:connectortype="straight"/>
              </w:pict>
            </w:r>
            <w:r>
              <w:rPr>
                <w:rFonts w:cs="Times New Roman"/>
                <w:noProof/>
                <w:sz w:val="26"/>
                <w:szCs w:val="26"/>
              </w:rPr>
              <w:pict>
                <v:shape id="_x0000_s1159" type="#_x0000_t32" style="position:absolute;left:0;text-align:left;margin-left:179.7pt;margin-top:97.45pt;width:.05pt;height:23.7pt;z-index:25173196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E45128" w:rsidRPr="00955496" w:rsidRDefault="00E4512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Merge/>
            <w:vAlign w:val="center"/>
          </w:tcPr>
          <w:p w:rsidR="00E45128" w:rsidRPr="00955496" w:rsidRDefault="00E45128" w:rsidP="005D6B02">
            <w:pPr>
              <w:autoSpaceDE w:val="0"/>
              <w:autoSpaceDN w:val="0"/>
              <w:adjustRightInd w:val="0"/>
              <w:spacing w:before="0" w:after="0"/>
              <w:jc w:val="center"/>
              <w:rPr>
                <w:rFonts w:cs="Times New Roman"/>
                <w:sz w:val="26"/>
                <w:szCs w:val="26"/>
              </w:rPr>
            </w:pPr>
          </w:p>
        </w:tc>
      </w:tr>
      <w:tr w:rsidR="00E45128" w:rsidRPr="00955496" w:rsidTr="005D6B02">
        <w:trPr>
          <w:trHeight w:val="1393"/>
        </w:trPr>
        <w:tc>
          <w:tcPr>
            <w:tcW w:w="281" w:type="pct"/>
            <w:shd w:val="clear" w:color="auto" w:fill="auto"/>
            <w:vAlign w:val="center"/>
          </w:tcPr>
          <w:p w:rsidR="00E45128" w:rsidRPr="00955496" w:rsidRDefault="00E4512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E45128" w:rsidRPr="00955496" w:rsidRDefault="00E45128" w:rsidP="00FD054D">
            <w:pPr>
              <w:spacing w:before="0"/>
              <w:ind w:firstLine="0"/>
              <w:jc w:val="center"/>
              <w:rPr>
                <w:sz w:val="26"/>
                <w:szCs w:val="26"/>
              </w:rPr>
            </w:pPr>
            <w:r w:rsidRPr="00955496">
              <w:rPr>
                <w:rFonts w:cs="Times New Roman"/>
                <w:sz w:val="26"/>
                <w:szCs w:val="26"/>
              </w:rPr>
              <w:t xml:space="preserve">Duyệt </w:t>
            </w:r>
            <w:r>
              <w:rPr>
                <w:sz w:val="26"/>
                <w:szCs w:val="26"/>
              </w:rPr>
              <w:t>Quyết định</w:t>
            </w:r>
          </w:p>
        </w:tc>
        <w:tc>
          <w:tcPr>
            <w:tcW w:w="2669" w:type="pct"/>
            <w:shd w:val="clear" w:color="auto" w:fill="auto"/>
            <w:vAlign w:val="center"/>
          </w:tcPr>
          <w:p w:rsidR="00E45128" w:rsidRPr="00955496" w:rsidRDefault="000E04BB"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155" style="position:absolute;left:0;text-align:left;margin-left:35.8pt;margin-top:22.4pt;width:308.55pt;height:37.8pt;z-index:251727872;mso-position-horizontal-relative:text;mso-position-vertical-relative:text" arcsize="10923f">
                  <v:textbox style="mso-next-textbox:#_x0000_s1155">
                    <w:txbxContent>
                      <w:p w:rsidR="00E45128" w:rsidRPr="007424B0" w:rsidRDefault="00E45128" w:rsidP="008539CC">
                        <w:pPr>
                          <w:ind w:firstLine="0"/>
                          <w:jc w:val="center"/>
                          <w:rPr>
                            <w:sz w:val="26"/>
                            <w:szCs w:val="26"/>
                          </w:rPr>
                        </w:pPr>
                        <w:r>
                          <w:rPr>
                            <w:sz w:val="26"/>
                            <w:szCs w:val="26"/>
                          </w:rPr>
                          <w:t>Duyệt ký Quyết định</w:t>
                        </w:r>
                      </w:p>
                    </w:txbxContent>
                  </v:textbox>
                </v:roundrect>
              </w:pict>
            </w:r>
            <w:r>
              <w:rPr>
                <w:rFonts w:cs="Times New Roman"/>
                <w:noProof/>
                <w:sz w:val="26"/>
                <w:szCs w:val="26"/>
              </w:rPr>
              <w:pict>
                <v:shape id="_x0000_s1154" type="#_x0000_t32" style="position:absolute;left:0;text-align:left;margin-left:176.65pt;margin-top:64.8pt;width:0;height:44pt;z-index:251726848;mso-position-horizontal-relative:text;mso-position-vertical-relative:text" o:connectortype="straight">
                  <v:stroke endarrow="block"/>
                </v:shape>
              </w:pict>
            </w:r>
            <w:r>
              <w:rPr>
                <w:rFonts w:cs="Times New Roman"/>
                <w:noProof/>
                <w:sz w:val="26"/>
                <w:szCs w:val="26"/>
              </w:rPr>
              <w:pict>
                <v:roundrect id="_x0000_s1152" style="position:absolute;left:0;text-align:left;margin-left:106.45pt;margin-top:-17363521pt;width:279pt;height:60.75pt;z-index:251724800;mso-position-horizontal-relative:text;mso-position-vertical-relative:text" arcsize="10923f">
                  <v:textbox style="mso-next-textbox:#_x0000_s1152">
                    <w:txbxContent>
                      <w:p w:rsidR="00E45128" w:rsidRPr="007424B0" w:rsidRDefault="00E45128"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E45128" w:rsidRPr="00955496" w:rsidRDefault="00E4512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Merge/>
            <w:vAlign w:val="center"/>
          </w:tcPr>
          <w:p w:rsidR="00E45128" w:rsidRPr="00955496" w:rsidRDefault="00E45128" w:rsidP="005D6B02">
            <w:pPr>
              <w:autoSpaceDE w:val="0"/>
              <w:autoSpaceDN w:val="0"/>
              <w:adjustRightInd w:val="0"/>
              <w:spacing w:before="0" w:after="0"/>
              <w:ind w:firstLine="0"/>
              <w:jc w:val="center"/>
              <w:rPr>
                <w:rFonts w:cs="Times New Roman"/>
                <w:sz w:val="26"/>
                <w:szCs w:val="26"/>
              </w:rPr>
            </w:pPr>
          </w:p>
        </w:tc>
      </w:tr>
      <w:tr w:rsidR="00955496" w:rsidRPr="00955496" w:rsidTr="005D6B02">
        <w:trPr>
          <w:trHeight w:val="1840"/>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FD054D">
              <w:rPr>
                <w:sz w:val="26"/>
                <w:szCs w:val="26"/>
              </w:rPr>
              <w:t>Quyết định</w:t>
            </w:r>
            <w:r w:rsidR="005A30BD" w:rsidRPr="00955496">
              <w:rPr>
                <w:sz w:val="26"/>
                <w:szCs w:val="26"/>
              </w:rPr>
              <w:t>/Văn bản</w:t>
            </w:r>
          </w:p>
        </w:tc>
        <w:tc>
          <w:tcPr>
            <w:tcW w:w="2669" w:type="pct"/>
            <w:shd w:val="clear" w:color="auto" w:fill="auto"/>
            <w:vAlign w:val="center"/>
          </w:tcPr>
          <w:p w:rsidR="001A18B8" w:rsidRPr="00955496" w:rsidRDefault="000E04BB" w:rsidP="007424B0">
            <w:pPr>
              <w:ind w:firstLine="0"/>
              <w:jc w:val="center"/>
              <w:rPr>
                <w:rFonts w:cs="Times New Roman"/>
                <w:sz w:val="26"/>
                <w:szCs w:val="26"/>
                <w:lang w:val="nb-NO"/>
              </w:rPr>
            </w:pPr>
            <w:r>
              <w:rPr>
                <w:rFonts w:cs="Times New Roman"/>
                <w:noProof/>
                <w:sz w:val="26"/>
                <w:szCs w:val="26"/>
              </w:rPr>
              <w:pict>
                <v:shape id="_x0000_s1149" type="#_x0000_t32" style="position:absolute;left:0;text-align:left;margin-left:10.4pt;margin-top:-3.85pt;width:0;height:49.6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4pt;margin-top:45.6pt;width:29.6pt;height:.05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shape id="_x0000_s1118" type="#_x0000_t32" style="position:absolute;left:0;text-align:left;margin-left:372pt;margin-top:-7.05pt;width:0;height:147.85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r>
              <w:rPr>
                <w:rFonts w:cs="Times New Roman"/>
                <w:noProof/>
                <w:sz w:val="26"/>
                <w:szCs w:val="26"/>
              </w:rPr>
              <w:pict>
                <v:shape id="_x0000_s1074" type="#_x0000_t32" style="position:absolute;left:0;text-align:left;margin-left:180.9pt;margin-top:77.35pt;width:.05pt;height:34.85pt;z-index:251684864;mso-position-horizontal-relative:text;mso-position-vertical-relative:text" o:connectortype="straight">
                  <v:stroke endarrow="block"/>
                </v:shape>
              </w:pict>
            </w:r>
            <w:r>
              <w:rPr>
                <w:rFonts w:cs="Times New Roman"/>
                <w:noProof/>
                <w:sz w:val="26"/>
                <w:szCs w:val="26"/>
              </w:rPr>
              <w:pict>
                <v:roundrect id="_x0000_s1060" style="position:absolute;left:0;text-align:left;margin-left:40.3pt;margin-top:16.1pt;width:279pt;height:60.75pt;z-index:251672576;mso-position-horizontal-relative:text;mso-position-vertical-relative:text" arcsize="10923f">
                  <v:textbox style="mso-next-textbox:#_x0000_s1060">
                    <w:txbxContent>
                      <w:p w:rsidR="009F46AD" w:rsidRPr="007424B0" w:rsidRDefault="009F46AD" w:rsidP="009A1B54">
                        <w:pPr>
                          <w:ind w:firstLine="0"/>
                          <w:jc w:val="center"/>
                          <w:rPr>
                            <w:sz w:val="26"/>
                            <w:szCs w:val="26"/>
                          </w:rPr>
                        </w:pPr>
                        <w:r>
                          <w:rPr>
                            <w:sz w:val="26"/>
                            <w:szCs w:val="26"/>
                          </w:rPr>
                          <w:t>Thực hiện việc đóng dấu Quyết định và xác nhận trên hệ thống MCĐT</w:t>
                        </w:r>
                      </w:p>
                    </w:txbxContent>
                  </v:textbox>
                </v:roundrect>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5D6B02" w:rsidP="005D6B02">
            <w:pPr>
              <w:ind w:firstLine="0"/>
              <w:jc w:val="center"/>
              <w:rPr>
                <w:rFonts w:cs="Times New Roman"/>
                <w:sz w:val="26"/>
                <w:szCs w:val="26"/>
                <w:lang w:val="nb-NO"/>
              </w:rPr>
            </w:pPr>
            <w:r w:rsidRPr="005F7B7F">
              <w:rPr>
                <w:rFonts w:cs="Times New Roman"/>
                <w:sz w:val="26"/>
                <w:szCs w:val="26"/>
                <w:lang w:val="nb-NO"/>
              </w:rPr>
              <w:t>Ngay khi Lãnh đạo Bộ ký Quyết định</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0E04BB"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9F46AD" w:rsidRPr="00E66EF7" w:rsidRDefault="009F46AD"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FD054D">
              <w:rPr>
                <w:rFonts w:cs="Times New Roman"/>
                <w:sz w:val="26"/>
                <w:szCs w:val="26"/>
              </w:rPr>
              <w:t>Quyết định</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FD054D">
            <w:pPr>
              <w:spacing w:before="0"/>
              <w:ind w:firstLine="0"/>
              <w:jc w:val="center"/>
              <w:rPr>
                <w:rFonts w:cs="Times New Roman"/>
                <w:sz w:val="26"/>
                <w:szCs w:val="26"/>
              </w:rPr>
            </w:pPr>
            <w:r w:rsidRPr="00955496">
              <w:rPr>
                <w:rFonts w:cs="Times New Roman"/>
                <w:sz w:val="26"/>
                <w:szCs w:val="26"/>
              </w:rPr>
              <w:t xml:space="preserve">Duyệt nội dung dự thảo </w:t>
            </w:r>
            <w:r w:rsidR="00FD054D">
              <w:rPr>
                <w:sz w:val="26"/>
                <w:szCs w:val="26"/>
              </w:rPr>
              <w:t>Quyết định</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FD054D">
              <w:rPr>
                <w:rFonts w:ascii="Times New Roman" w:hAnsi="Times New Roman"/>
              </w:rPr>
              <w:t>Quyết định</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FD054D">
              <w:rPr>
                <w:rFonts w:cs="Times New Roman"/>
                <w:sz w:val="26"/>
                <w:szCs w:val="26"/>
                <w:lang w:val="nb-NO"/>
              </w:rPr>
              <w:t>Quyết định,</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FD054D">
            <w:pPr>
              <w:spacing w:before="0"/>
              <w:ind w:firstLine="0"/>
              <w:jc w:val="center"/>
              <w:rPr>
                <w:sz w:val="26"/>
                <w:szCs w:val="26"/>
              </w:rPr>
            </w:pPr>
            <w:r w:rsidRPr="00955496">
              <w:rPr>
                <w:rFonts w:cs="Times New Roman"/>
                <w:sz w:val="26"/>
                <w:szCs w:val="26"/>
              </w:rPr>
              <w:t xml:space="preserve">Duyệt </w:t>
            </w:r>
            <w:r w:rsidR="00FD054D">
              <w:rPr>
                <w:sz w:val="26"/>
                <w:szCs w:val="26"/>
              </w:rPr>
              <w:t xml:space="preserve">Quyết </w:t>
            </w:r>
            <w:r w:rsidR="00FD054D">
              <w:rPr>
                <w:sz w:val="26"/>
                <w:szCs w:val="26"/>
              </w:rPr>
              <w:lastRenderedPageBreak/>
              <w:t>định</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FD054D">
              <w:rPr>
                <w:rFonts w:ascii="Times New Roman" w:hAnsi="Times New Roman"/>
              </w:rPr>
              <w:t>Quyết định</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FD054D">
              <w:rPr>
                <w:rFonts w:ascii="Times New Roman" w:hAnsi="Times New Roman"/>
              </w:rPr>
              <w:t>Quyết định</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FD054D">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FD054D">
              <w:rPr>
                <w:sz w:val="26"/>
                <w:szCs w:val="26"/>
              </w:rPr>
              <w:t>Quyết định</w:t>
            </w:r>
            <w:r w:rsidRPr="00955496">
              <w:rPr>
                <w:sz w:val="26"/>
                <w:szCs w:val="26"/>
              </w:rPr>
              <w:t>/Văn bản</w:t>
            </w:r>
          </w:p>
        </w:tc>
        <w:tc>
          <w:tcPr>
            <w:tcW w:w="3381" w:type="pct"/>
            <w:shd w:val="clear" w:color="auto" w:fill="auto"/>
            <w:vAlign w:val="center"/>
          </w:tcPr>
          <w:p w:rsidR="005A30BD" w:rsidRPr="00955496" w:rsidRDefault="005A30BD" w:rsidP="00FD054D">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FD054D">
              <w:rPr>
                <w:rFonts w:cs="Times New Roman"/>
                <w:sz w:val="26"/>
                <w:szCs w:val="26"/>
              </w:rPr>
              <w:t>Quyết định</w:t>
            </w:r>
            <w:r w:rsidRPr="00955496">
              <w:rPr>
                <w:rFonts w:cs="Times New Roman"/>
                <w:sz w:val="26"/>
                <w:szCs w:val="26"/>
              </w:rPr>
              <w:t xml:space="preserve">; Văn bản trả lời tổ chức cá nhân (xem tiến trình thụ lý, thành phần hồ sơ, kết quả xử lý là </w:t>
            </w:r>
            <w:r w:rsidR="00FD054D">
              <w:rPr>
                <w:rFonts w:cs="Times New Roman"/>
                <w:sz w:val="26"/>
                <w:szCs w:val="26"/>
              </w:rPr>
              <w:t>Quyết định</w:t>
            </w:r>
            <w:r w:rsidR="00935366">
              <w:rPr>
                <w:rFonts w:cs="Times New Roman"/>
                <w:sz w:val="26"/>
                <w:szCs w:val="26"/>
              </w:rPr>
              <w:t xml:space="preserve"> </w:t>
            </w:r>
            <w:r w:rsidRPr="00955496">
              <w:rPr>
                <w:rFonts w:cs="Times New Roman"/>
                <w:sz w:val="26"/>
                <w:szCs w:val="26"/>
              </w:rPr>
              <w:t xml:space="preserve">đã ký, tải </w:t>
            </w:r>
            <w:r w:rsidR="00FD054D">
              <w:rPr>
                <w:rFonts w:cs="Times New Roman"/>
                <w:sz w:val="26"/>
                <w:szCs w:val="26"/>
              </w:rPr>
              <w:t>Quyết định</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5D6B02" w:rsidRDefault="005D6B02" w:rsidP="00380BF6">
      <w:pPr>
        <w:tabs>
          <w:tab w:val="left" w:pos="1170"/>
        </w:tabs>
        <w:spacing w:before="100" w:after="0" w:line="240" w:lineRule="auto"/>
        <w:ind w:left="709" w:firstLine="0"/>
        <w:outlineLvl w:val="0"/>
        <w:rPr>
          <w:b/>
          <w:bCs/>
          <w:color w:val="000000"/>
          <w:szCs w:val="28"/>
          <w:lang w:val="de-DE"/>
        </w:rPr>
        <w:sectPr w:rsidR="005D6B02" w:rsidSect="000E04BB">
          <w:pgSz w:w="16840" w:h="11907" w:orient="landscape" w:code="9"/>
          <w:pgMar w:top="1701" w:right="1140" w:bottom="1140" w:left="1140" w:header="720" w:footer="720" w:gutter="0"/>
          <w:cols w:space="720"/>
          <w:docGrid w:linePitch="381"/>
        </w:sectPr>
      </w:pPr>
      <w:bookmarkStart w:id="5" w:name="_Toc3906518"/>
    </w:p>
    <w:p w:rsidR="00FD054D" w:rsidRDefault="00FD054D" w:rsidP="00380BF6">
      <w:pPr>
        <w:tabs>
          <w:tab w:val="left" w:pos="1170"/>
        </w:tabs>
        <w:spacing w:before="100" w:after="0" w:line="240" w:lineRule="auto"/>
        <w:ind w:left="709" w:firstLine="0"/>
        <w:outlineLvl w:val="0"/>
        <w:rPr>
          <w:b/>
          <w:bCs/>
          <w:color w:val="000000"/>
          <w:szCs w:val="28"/>
          <w:lang w:val="de-DE"/>
        </w:rPr>
      </w:pP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r w:rsidRPr="004E4174">
        <w:rPr>
          <w:b/>
          <w:bCs/>
          <w:color w:val="000000"/>
          <w:szCs w:val="28"/>
          <w:lang w:val="de-DE"/>
        </w:rPr>
        <w:t xml:space="preserve">VI. HỒ SƠ  </w:t>
      </w:r>
    </w:p>
    <w:p w:rsidR="00380BF6" w:rsidRPr="004E4174" w:rsidRDefault="00380BF6"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8A3660" w:rsidRPr="004E4174" w:rsidTr="00436DAF">
        <w:trPr>
          <w:trHeight w:val="498"/>
        </w:trPr>
        <w:tc>
          <w:tcPr>
            <w:tcW w:w="660" w:type="dxa"/>
          </w:tcPr>
          <w:p w:rsidR="008A3660" w:rsidRPr="007053BE" w:rsidRDefault="00FD054D" w:rsidP="00436DAF">
            <w:pPr>
              <w:spacing w:line="240" w:lineRule="auto"/>
              <w:ind w:firstLine="0"/>
              <w:jc w:val="center"/>
              <w:textAlignment w:val="baseline"/>
              <w:rPr>
                <w:rFonts w:eastAsia="Times New Roman"/>
                <w:bCs/>
                <w:sz w:val="26"/>
                <w:szCs w:val="26"/>
              </w:rPr>
            </w:pPr>
            <w:r w:rsidRPr="007053BE">
              <w:rPr>
                <w:rFonts w:eastAsia="Times New Roman"/>
                <w:bCs/>
                <w:sz w:val="26"/>
                <w:szCs w:val="26"/>
              </w:rPr>
              <w:t>1</w:t>
            </w:r>
          </w:p>
        </w:tc>
        <w:tc>
          <w:tcPr>
            <w:tcW w:w="6995" w:type="dxa"/>
          </w:tcPr>
          <w:p w:rsidR="008A3660" w:rsidRPr="007053BE" w:rsidRDefault="00E45128" w:rsidP="008A3660">
            <w:pPr>
              <w:spacing w:line="240" w:lineRule="auto"/>
              <w:ind w:firstLine="0"/>
              <w:textAlignment w:val="baseline"/>
              <w:rPr>
                <w:rFonts w:eastAsia="Times New Roman"/>
                <w:bCs/>
                <w:sz w:val="26"/>
                <w:szCs w:val="26"/>
              </w:rPr>
            </w:pPr>
            <w:r w:rsidRPr="0072204D">
              <w:rPr>
                <w:rFonts w:cs="Times New Roman"/>
                <w:szCs w:val="28"/>
              </w:rPr>
              <w:t>Báo cáo bao gồm các thông tin: tên cảng hàng không, sân bay; lý do đóng tạm thời cảng hàng không, sân bay; thời gian đóng tạm thời cảng hàng không, sân bay</w:t>
            </w:r>
          </w:p>
        </w:tc>
        <w:tc>
          <w:tcPr>
            <w:tcW w:w="1275" w:type="dxa"/>
          </w:tcPr>
          <w:p w:rsidR="008A3660" w:rsidRPr="008A3660" w:rsidRDefault="008A3660" w:rsidP="00436DAF">
            <w:pPr>
              <w:spacing w:line="240" w:lineRule="auto"/>
              <w:ind w:firstLine="0"/>
              <w:jc w:val="center"/>
              <w:textAlignment w:val="baseline"/>
              <w:rPr>
                <w:rFonts w:eastAsia="Times New Roman"/>
                <w:b/>
                <w:bCs/>
                <w:sz w:val="26"/>
                <w:szCs w:val="26"/>
              </w:rPr>
            </w:pPr>
          </w:p>
        </w:tc>
      </w:tr>
      <w:tr w:rsidR="007053BE" w:rsidRPr="004E4174" w:rsidTr="00436DAF">
        <w:trPr>
          <w:trHeight w:val="498"/>
        </w:trPr>
        <w:tc>
          <w:tcPr>
            <w:tcW w:w="660" w:type="dxa"/>
          </w:tcPr>
          <w:p w:rsidR="007053BE" w:rsidRPr="007053BE" w:rsidRDefault="007053BE" w:rsidP="00436DAF">
            <w:pPr>
              <w:spacing w:line="240" w:lineRule="auto"/>
              <w:ind w:firstLine="0"/>
              <w:jc w:val="center"/>
              <w:textAlignment w:val="baseline"/>
              <w:rPr>
                <w:rFonts w:eastAsia="Times New Roman"/>
                <w:sz w:val="26"/>
                <w:szCs w:val="26"/>
              </w:rPr>
            </w:pPr>
          </w:p>
        </w:tc>
        <w:tc>
          <w:tcPr>
            <w:tcW w:w="6995" w:type="dxa"/>
          </w:tcPr>
          <w:p w:rsidR="007053BE" w:rsidRPr="007053BE" w:rsidRDefault="007053BE" w:rsidP="00436DAF">
            <w:pPr>
              <w:spacing w:line="240" w:lineRule="auto"/>
              <w:ind w:firstLine="0"/>
              <w:jc w:val="left"/>
              <w:textAlignment w:val="baseline"/>
              <w:rPr>
                <w:rFonts w:cs="Times New Roman"/>
                <w:sz w:val="26"/>
                <w:szCs w:val="26"/>
              </w:rPr>
            </w:pPr>
          </w:p>
        </w:tc>
        <w:tc>
          <w:tcPr>
            <w:tcW w:w="1275" w:type="dxa"/>
          </w:tcPr>
          <w:p w:rsidR="007053BE" w:rsidRPr="008A3660" w:rsidRDefault="007053BE"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E903FA">
        <w:trPr>
          <w:trHeight w:val="851"/>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B43A5E">
            <w:pPr>
              <w:ind w:firstLine="0"/>
              <w:jc w:val="center"/>
              <w:rPr>
                <w:rFonts w:cs="Times New Roman"/>
                <w:b/>
                <w:sz w:val="26"/>
                <w:szCs w:val="26"/>
              </w:rPr>
            </w:pPr>
            <w:r w:rsidRPr="00955496">
              <w:rPr>
                <w:rFonts w:cs="Times New Roman"/>
                <w:b/>
                <w:sz w:val="26"/>
                <w:szCs w:val="26"/>
              </w:rPr>
              <w:t>Tên mẫu</w:t>
            </w:r>
          </w:p>
        </w:tc>
      </w:tr>
      <w:tr w:rsidR="00955496" w:rsidRPr="00955496" w:rsidTr="00E903FA">
        <w:tblPrEx>
          <w:tblBorders>
            <w:top w:val="none" w:sz="0" w:space="0" w:color="auto"/>
            <w:bottom w:val="none" w:sz="0" w:space="0" w:color="auto"/>
            <w:insideH w:val="none" w:sz="0" w:space="0" w:color="auto"/>
            <w:insideV w:val="none" w:sz="0" w:space="0" w:color="auto"/>
          </w:tblBorders>
        </w:tblPrEx>
        <w:trPr>
          <w:trHeight w:val="85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9062D0">
        <w:tblPrEx>
          <w:tblBorders>
            <w:top w:val="none" w:sz="0" w:space="0" w:color="auto"/>
            <w:bottom w:val="none" w:sz="0" w:space="0" w:color="auto"/>
            <w:insideH w:val="none" w:sz="0" w:space="0" w:color="auto"/>
            <w:insideV w:val="none" w:sz="0" w:space="0" w:color="auto"/>
          </w:tblBorders>
        </w:tblPrEx>
        <w:trPr>
          <w:trHeight w:val="1010"/>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A1DAC">
            <w:pPr>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6"/>
                <w:szCs w:val="26"/>
              </w:rPr>
            </w:pPr>
            <w:r w:rsidRPr="00955496">
              <w:rPr>
                <w:rFonts w:cs="Times New Roman"/>
                <w:sz w:val="26"/>
                <w:szCs w:val="26"/>
                <w:lang w:val="vi-VN"/>
              </w:rPr>
              <w:t>Mẫu sổ theo dõi hồ sơ</w:t>
            </w:r>
          </w:p>
        </w:tc>
      </w:tr>
    </w:tbl>
    <w:p w:rsidR="0091655B" w:rsidRPr="00955496" w:rsidRDefault="0091655B" w:rsidP="0091655B">
      <w:pPr>
        <w:jc w:val="center"/>
        <w:rPr>
          <w:lang w:val="vi-VN"/>
        </w:rPr>
      </w:pPr>
    </w:p>
    <w:p w:rsidR="0091655B" w:rsidRPr="00955496" w:rsidRDefault="0091655B">
      <w:pPr>
        <w:spacing w:before="0" w:after="160" w:line="259" w:lineRule="auto"/>
        <w:ind w:firstLine="0"/>
        <w:jc w:val="left"/>
        <w:rPr>
          <w:rFonts w:eastAsiaTheme="majorEastAsia" w:cstheme="majorBidi"/>
          <w:b/>
          <w:szCs w:val="26"/>
          <w:lang w:val="vi-VN"/>
        </w:rPr>
      </w:pPr>
      <w:r w:rsidRPr="00955496">
        <w:rPr>
          <w:lang w:val="vi-VN"/>
        </w:rPr>
        <w:br w:type="page"/>
      </w:r>
    </w:p>
    <w:p w:rsidR="00FE737B" w:rsidRPr="00955496" w:rsidRDefault="00FE737B" w:rsidP="006D7914">
      <w:pPr>
        <w:pStyle w:val="Heading2"/>
        <w:numPr>
          <w:ilvl w:val="0"/>
          <w:numId w:val="0"/>
        </w:numPr>
        <w:spacing w:before="360" w:after="360"/>
        <w:rPr>
          <w:rFonts w:cs="Times New Roman"/>
          <w:lang w:val="vi-VN"/>
        </w:rPr>
      </w:pPr>
      <w:bookmarkStart w:id="6" w:name="_Toc3906523"/>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0E04BB">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AD" w:rsidRDefault="009F46AD" w:rsidP="00713DF9">
      <w:pPr>
        <w:spacing w:before="0" w:after="0" w:line="240" w:lineRule="auto"/>
      </w:pPr>
      <w:r>
        <w:separator/>
      </w:r>
    </w:p>
  </w:endnote>
  <w:endnote w:type="continuationSeparator" w:id="0">
    <w:p w:rsidR="009F46AD" w:rsidRDefault="009F46AD"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9F46AD" w:rsidRDefault="009F46AD" w:rsidP="000E04BB">
        <w:pPr>
          <w:pStyle w:val="Footer"/>
          <w:jc w:val="right"/>
        </w:pPr>
        <w:r>
          <w:fldChar w:fldCharType="begin"/>
        </w:r>
        <w:r>
          <w:instrText xml:space="preserve"> PAGE   \* MERGEFORMAT </w:instrText>
        </w:r>
        <w:r>
          <w:fldChar w:fldCharType="separate"/>
        </w:r>
        <w:r w:rsidR="000E04BB">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AD" w:rsidRDefault="009F46AD"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AD" w:rsidRDefault="009F46AD" w:rsidP="00713DF9">
      <w:pPr>
        <w:spacing w:before="0" w:after="0" w:line="240" w:lineRule="auto"/>
      </w:pPr>
      <w:r>
        <w:separator/>
      </w:r>
    </w:p>
  </w:footnote>
  <w:footnote w:type="continuationSeparator" w:id="0">
    <w:p w:rsidR="009F46AD" w:rsidRDefault="009F46AD"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04449"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04BB"/>
    <w:rsid w:val="000E333E"/>
    <w:rsid w:val="000F1916"/>
    <w:rsid w:val="000F3305"/>
    <w:rsid w:val="000F3494"/>
    <w:rsid w:val="00101471"/>
    <w:rsid w:val="00101B6A"/>
    <w:rsid w:val="00102F6B"/>
    <w:rsid w:val="00102FB6"/>
    <w:rsid w:val="00103CEE"/>
    <w:rsid w:val="00103D04"/>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6B0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3B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46AD"/>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E62D9"/>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128"/>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4D"/>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fill="f" fillcolor="white">
      <v:fill color="white" on="f"/>
    </o:shapedefaults>
    <o:shapelayout v:ext="edit">
      <o:idmap v:ext="edit" data="1"/>
      <o:rules v:ext="edit">
        <o:r id="V:Rule24" type="connector" idref="#_x0000_s1170"/>
        <o:r id="V:Rule25" type="connector" idref="#_x0000_s1076"/>
        <o:r id="V:Rule26" type="connector" idref="#_x0000_s1067"/>
        <o:r id="V:Rule27" type="connector" idref="#_x0000_s1149"/>
        <o:r id="V:Rule28" type="connector" idref="#_x0000_s1169"/>
        <o:r id="V:Rule29" type="connector" idref="#_x0000_s1161"/>
        <o:r id="V:Rule30" type="connector" idref="#_x0000_s1153"/>
        <o:r id="V:Rule31" type="connector" idref="#_x0000_s1154"/>
        <o:r id="V:Rule32" type="connector" idref="#_x0000_s1156"/>
        <o:r id="V:Rule33" type="connector" idref="#_x0000_s1159"/>
        <o:r id="V:Rule34" type="connector" idref="#_x0000_s1162"/>
        <o:r id="V:Rule35" type="connector" idref="#_x0000_s1119"/>
        <o:r id="V:Rule36" type="connector" idref="#_x0000_s1065"/>
        <o:r id="V:Rule37" type="connector" idref="#_x0000_s1095"/>
        <o:r id="V:Rule38" type="connector" idref="#_x0000_s1171"/>
        <o:r id="V:Rule39" type="connector" idref="#_x0000_s1118"/>
        <o:r id="V:Rule40" type="connector" idref="#_x0000_s1074"/>
        <o:r id="V:Rule41" type="connector" idref="#_x0000_s1148"/>
        <o:r id="V:Rule42" type="connector" idref="#_x0000_s1064"/>
        <o:r id="V:Rule43" type="connector" idref="#_x0000_s1158"/>
        <o:r id="V:Rule44" type="connector" idref="#_x0000_s1163"/>
        <o:r id="V:Rule45" type="connector" idref="#_x0000_s1172"/>
        <o:r id="V:Rule46" type="connector" idref="#_x0000_s1157"/>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C956D-2EA6-40F6-9007-C4B8AEFD8891}">
  <ds:schemaRefs>
    <ds:schemaRef ds:uri="http://schemas.openxmlformats.org/officeDocument/2006/bibliography"/>
  </ds:schemaRefs>
</ds:datastoreItem>
</file>

<file path=customXml/itemProps2.xml><?xml version="1.0" encoding="utf-8"?>
<ds:datastoreItem xmlns:ds="http://schemas.openxmlformats.org/officeDocument/2006/customXml" ds:itemID="{4BB0DEEF-8896-4457-A3EE-F29B6F1E7C78}"/>
</file>

<file path=customXml/itemProps3.xml><?xml version="1.0" encoding="utf-8"?>
<ds:datastoreItem xmlns:ds="http://schemas.openxmlformats.org/officeDocument/2006/customXml" ds:itemID="{F17E0508-5C98-4DC7-BBD5-6137F9306846}"/>
</file>

<file path=customXml/itemProps4.xml><?xml version="1.0" encoding="utf-8"?>
<ds:datastoreItem xmlns:ds="http://schemas.openxmlformats.org/officeDocument/2006/customXml" ds:itemID="{5A053BB3-9837-4919-9DD0-E65F1A709F46}"/>
</file>

<file path=docProps/app.xml><?xml version="1.0" encoding="utf-8"?>
<Properties xmlns="http://schemas.openxmlformats.org/officeDocument/2006/extended-properties" xmlns:vt="http://schemas.openxmlformats.org/officeDocument/2006/docPropsVTypes">
  <Template>Normal</Template>
  <TotalTime>136</TotalTime>
  <Pages>13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23</cp:revision>
  <cp:lastPrinted>2020-12-02T03:01:00Z</cp:lastPrinted>
  <dcterms:created xsi:type="dcterms:W3CDTF">2019-05-21T02:38:00Z</dcterms:created>
  <dcterms:modified xsi:type="dcterms:W3CDTF">2020-12-02T03:01:00Z</dcterms:modified>
</cp:coreProperties>
</file>